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right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lang w:val="en-US" w:eastAsia="zh-CN"/>
        </w:rPr>
      </w:pPr>
      <w:bookmarkStart w:id="0" w:name="_Toc26965"/>
      <w:bookmarkStart w:id="1" w:name="_Toc9994"/>
      <w:r>
        <w:rPr>
          <w:rFonts w:hint="eastAsia" w:ascii="Times New Roman" w:hAnsi="Times New Roman" w:eastAsia="方正黑体_GBK"/>
          <w:b w:val="0"/>
          <w:bCs/>
          <w:sz w:val="28"/>
          <w:szCs w:val="28"/>
          <w:lang w:val="en-US" w:eastAsia="zh-CN"/>
        </w:rPr>
        <w:t>江苏省建设行业职业人员服务平台（安管人员）操作指引</w:t>
      </w:r>
    </w:p>
    <w:bookmarkEnd w:id="0"/>
    <w:bookmarkEnd w:id="1"/>
    <w:p>
      <w:pPr>
        <w:pStyle w:val="3"/>
        <w:pageBreakBefore w:val="0"/>
        <w:kinsoku/>
        <w:overflowPunct/>
        <w:topLinePunct w:val="0"/>
        <w:bidi w:val="0"/>
        <w:snapToGrid/>
        <w:spacing w:before="160" w:after="160" w:line="430" w:lineRule="exact"/>
        <w:textAlignment w:val="auto"/>
        <w:rPr>
          <w:rFonts w:ascii="Times New Roman" w:hAnsi="Times New Roman"/>
          <w:sz w:val="24"/>
          <w:szCs w:val="24"/>
        </w:rPr>
      </w:pPr>
      <w:bookmarkStart w:id="7" w:name="_GoBack"/>
      <w:bookmarkEnd w:id="7"/>
      <w:bookmarkStart w:id="2" w:name="_Toc17624"/>
      <w:bookmarkStart w:id="3" w:name="_Toc30345"/>
      <w:bookmarkStart w:id="4" w:name="_Toc31841"/>
      <w:bookmarkStart w:id="5" w:name="_Toc12953"/>
      <w:bookmarkStart w:id="6" w:name="_Toc4240"/>
    </w:p>
    <w:bookmarkEnd w:id="2"/>
    <w:bookmarkEnd w:id="3"/>
    <w:bookmarkEnd w:id="4"/>
    <w:bookmarkEnd w:id="5"/>
    <w:bookmarkEnd w:id="6"/>
    <w:p>
      <w:pPr>
        <w:pageBreakBefore w:val="0"/>
        <w:widowControl/>
        <w:kinsoku/>
        <w:wordWrap w:val="0"/>
        <w:overflowPunct/>
        <w:topLinePunct w:val="0"/>
        <w:bidi w:val="0"/>
        <w:snapToGrid/>
        <w:spacing w:line="430" w:lineRule="exact"/>
        <w:contextualSpacing/>
        <w:textAlignment w:val="auto"/>
        <w:rPr>
          <w:rFonts w:hint="eastAsia" w:ascii="Times New Roman" w:hAnsi="Times New Roman"/>
          <w:color w:val="auto"/>
          <w:sz w:val="24"/>
          <w:u w:val="none"/>
        </w:rPr>
      </w:pPr>
      <w:r>
        <w:rPr>
          <w:rFonts w:hint="eastAsia" w:ascii="Times New Roman" w:hAnsi="Times New Roman"/>
          <w:color w:val="auto"/>
          <w:sz w:val="24"/>
          <w:u w:val="none"/>
          <w:lang w:val="en-US" w:eastAsia="zh-CN"/>
        </w:rPr>
        <w:t>自2023年5月30日起，</w:t>
      </w:r>
      <w:r>
        <w:rPr>
          <w:rFonts w:hint="eastAsia" w:ascii="Times New Roman" w:hAnsi="Times New Roman"/>
          <w:color w:val="auto"/>
          <w:sz w:val="24"/>
          <w:u w:val="none"/>
        </w:rPr>
        <w:t>江苏省住房和城乡建设厅已将“江苏省建筑业监管信息平台</w:t>
      </w:r>
      <w:r>
        <w:rPr>
          <w:rFonts w:hint="default" w:ascii="Times New Roman" w:hAnsi="Times New Roman"/>
          <w:color w:val="auto"/>
          <w:sz w:val="24"/>
          <w:u w:val="none"/>
        </w:rPr>
        <w:t>2.0</w:t>
      </w:r>
      <w:r>
        <w:rPr>
          <w:rFonts w:hint="eastAsia" w:ascii="Times New Roman" w:hAnsi="Times New Roman"/>
          <w:color w:val="auto"/>
          <w:sz w:val="24"/>
          <w:u w:val="none"/>
        </w:rPr>
        <w:t>”“</w:t>
      </w:r>
      <w:r>
        <w:rPr>
          <w:rFonts w:hint="eastAsia" w:ascii="Times New Roman" w:hAnsi="Times New Roman"/>
          <w:color w:val="auto"/>
          <w:sz w:val="24"/>
          <w:u w:val="none"/>
          <w:lang w:val="en-US" w:eastAsia="zh-CN"/>
        </w:rPr>
        <w:t>中安管人员及特种作业人员考核、变更、延期、注销等业务迁移至“</w:t>
      </w:r>
      <w:r>
        <w:rPr>
          <w:rFonts w:hint="eastAsia" w:ascii="Times New Roman" w:hAnsi="Times New Roman"/>
          <w:color w:val="auto"/>
          <w:sz w:val="24"/>
          <w:u w:val="none"/>
        </w:rPr>
        <w:t>江苏省建设行业职业人员服务平台</w:t>
      </w:r>
      <w:r>
        <w:rPr>
          <w:rFonts w:hint="eastAsia" w:ascii="Times New Roman" w:hAnsi="Times New Roman"/>
          <w:color w:val="auto"/>
          <w:sz w:val="24"/>
          <w:u w:val="none"/>
          <w:lang w:val="en-US" w:eastAsia="zh-CN"/>
        </w:rPr>
        <w:t>”，</w:t>
      </w:r>
      <w:r>
        <w:rPr>
          <w:rFonts w:hint="eastAsia" w:ascii="Times New Roman" w:hAnsi="Times New Roman"/>
          <w:color w:val="auto"/>
          <w:sz w:val="24"/>
          <w:u w:val="none"/>
        </w:rPr>
        <w:t>关于（安管人员）操作步骤</w:t>
      </w:r>
      <w:r>
        <w:rPr>
          <w:rFonts w:hint="eastAsia" w:ascii="Times New Roman" w:hAnsi="Times New Roman"/>
          <w:color w:val="auto"/>
          <w:sz w:val="24"/>
          <w:u w:val="none"/>
          <w:lang w:val="en-US" w:eastAsia="zh-CN"/>
        </w:rPr>
        <w:t>参考</w:t>
      </w:r>
      <w:r>
        <w:rPr>
          <w:rFonts w:hint="eastAsia" w:ascii="Times New Roman" w:hAnsi="Times New Roman"/>
          <w:color w:val="auto"/>
          <w:sz w:val="24"/>
          <w:u w:val="none"/>
        </w:rPr>
        <w:t>如下：</w:t>
      </w:r>
    </w:p>
    <w:p>
      <w:pPr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bidi w:val="0"/>
        <w:snapToGrid/>
        <w:spacing w:line="430" w:lineRule="exact"/>
        <w:contextualSpacing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shd w:val="clear" w:fill="FFFFFF"/>
        </w:rPr>
        <w:t>江苏政务法人登录</w:t>
      </w:r>
    </w:p>
    <w:p>
      <w:pPr>
        <w:pageBreakBefore w:val="0"/>
        <w:widowControl/>
        <w:kinsoku/>
        <w:wordWrap w:val="0"/>
        <w:overflowPunct/>
        <w:topLinePunct w:val="0"/>
        <w:bidi w:val="0"/>
        <w:snapToGrid/>
        <w:spacing w:line="430" w:lineRule="exact"/>
        <w:contextualSpacing/>
        <w:textAlignment w:val="auto"/>
        <w:rPr>
          <w:rFonts w:hint="eastAsia" w:ascii="Times New Roman" w:hAnsi="Times New Roman"/>
          <w:color w:val="auto"/>
          <w:sz w:val="24"/>
          <w:u w:val="none"/>
        </w:rPr>
      </w:pPr>
    </w:p>
    <w:p>
      <w:pPr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430" w:lineRule="exact"/>
        <w:contextualSpacing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83820</wp:posOffset>
            </wp:positionV>
            <wp:extent cx="4958080" cy="2688590"/>
            <wp:effectExtent l="0" t="0" r="13970" b="16510"/>
            <wp:wrapSquare wrapText="bothSides"/>
            <wp:docPr id="1" name="图片 1" descr="c03bb47a481db76dfd6017e78bba9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3bb47a481db76dfd6017e78bba9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808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430" w:lineRule="exact"/>
        <w:contextualSpacing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shd w:val="clear" w:fill="FFFFFF"/>
        </w:rPr>
      </w:pPr>
    </w:p>
    <w:p>
      <w:pPr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430" w:lineRule="exact"/>
        <w:ind w:leftChars="0"/>
        <w:contextualSpacing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shd w:val="clear" w:fill="FFFFFF"/>
          <w:lang w:val="en-US" w:eastAsia="zh-CN"/>
        </w:rPr>
        <w:t>2.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shd w:val="clear" w:fill="FFFFFF"/>
        </w:rPr>
        <w:t>进入综合旗舰店</w:t>
      </w:r>
    </w:p>
    <w:p>
      <w:pPr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430" w:lineRule="exact"/>
        <w:ind w:leftChars="0"/>
        <w:contextualSpacing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110490</wp:posOffset>
            </wp:positionV>
            <wp:extent cx="5271135" cy="2116455"/>
            <wp:effectExtent l="0" t="0" r="5715" b="17145"/>
            <wp:wrapTopAndBottom/>
            <wp:docPr id="2" name="图片 2" descr="0e98b55877bfcc928cd41fbbafbbf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98b55877bfcc928cd41fbbafbbfa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D92142"/>
          <w:spacing w:val="5"/>
          <w:sz w:val="17"/>
          <w:szCs w:val="17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D92142"/>
          <w:spacing w:val="5"/>
          <w:sz w:val="17"/>
          <w:szCs w:val="17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D92142"/>
          <w:spacing w:val="5"/>
          <w:sz w:val="17"/>
          <w:szCs w:val="17"/>
          <w:shd w:val="clear" w:fill="FFFFFF"/>
        </w:rPr>
        <w:t>新系统主要包含“企业服务”与“个人服务”两个模块。“企业模块”主要涉及企业资质申请、安许申请等内容。“个人服务”主要涉及人员证书管理。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5"/>
          <w:sz w:val="17"/>
          <w:szCs w:val="17"/>
          <w:shd w:val="clear" w:fill="FFFFFF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Chars="0" w:right="0" w:righ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5"/>
          <w:sz w:val="17"/>
          <w:szCs w:val="17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5"/>
          <w:sz w:val="17"/>
          <w:szCs w:val="17"/>
          <w:shd w:val="clear" w:fill="FFFFFF"/>
          <w:lang w:val="en-US" w:eastAsia="zh-CN"/>
        </w:rPr>
        <w:t>3.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5"/>
          <w:sz w:val="17"/>
          <w:szCs w:val="17"/>
          <w:shd w:val="clear" w:fill="FFFFFF"/>
        </w:rPr>
        <w:t>企业服务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Chars="0" w:right="0" w:righ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5"/>
          <w:sz w:val="17"/>
          <w:szCs w:val="17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5"/>
          <w:sz w:val="17"/>
          <w:szCs w:val="17"/>
          <w:shd w:val="clear" w:fill="FFFFFF"/>
          <w:lang w:eastAsia="zh-CN"/>
        </w:rPr>
        <w:drawing>
          <wp:inline distT="0" distB="0" distL="114300" distR="114300">
            <wp:extent cx="5269230" cy="3353435"/>
            <wp:effectExtent l="0" t="0" r="7620" b="18415"/>
            <wp:docPr id="6" name="图片 6" descr="67d5b9478753e548e4a56d305382a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7d5b9478753e548e4a56d305382a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430" w:lineRule="exact"/>
        <w:ind w:leftChars="0"/>
        <w:contextualSpacing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5"/>
          <w:sz w:val="17"/>
          <w:szCs w:val="17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5"/>
          <w:sz w:val="17"/>
          <w:szCs w:val="17"/>
          <w:shd w:val="clear" w:fill="FFFFFF"/>
          <w:lang w:val="en-US" w:eastAsia="zh-CN"/>
        </w:rPr>
        <w:t>4.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5"/>
          <w:sz w:val="17"/>
          <w:szCs w:val="17"/>
          <w:shd w:val="clear" w:fill="FFFFFF"/>
        </w:rPr>
        <w:t>个人服务</w:t>
      </w:r>
    </w:p>
    <w:p>
      <w:pPr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430" w:lineRule="exact"/>
        <w:contextualSpacing/>
        <w:jc w:val="both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5"/>
          <w:sz w:val="17"/>
          <w:szCs w:val="17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5"/>
          <w:sz w:val="17"/>
          <w:szCs w:val="17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264795</wp:posOffset>
            </wp:positionV>
            <wp:extent cx="5266690" cy="2221865"/>
            <wp:effectExtent l="0" t="0" r="10160" b="6985"/>
            <wp:wrapTopAndBottom/>
            <wp:docPr id="5" name="图片 5" descr="436b03db7ee1808e1f1f47f82ac88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6b03db7ee1808e1f1f47f82ac88c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430" w:lineRule="exact"/>
        <w:ind w:leftChars="0"/>
        <w:contextualSpacing/>
        <w:textAlignment w:val="auto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5"/>
          <w:sz w:val="17"/>
          <w:szCs w:val="17"/>
          <w:shd w:val="clear" w:fill="FFFFFF"/>
          <w:lang w:val="en-US" w:eastAsia="zh-CN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shd w:val="clear" w:fill="FFFFFF"/>
        </w:rPr>
        <w:t>各模块内的具体内容以实际显示为准，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shd w:val="clear" w:fill="FFFFFF"/>
          <w:lang w:val="en-US" w:eastAsia="zh-CN"/>
        </w:rPr>
        <w:t>实际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shd w:val="clear" w:fill="FFFFFF"/>
        </w:rPr>
        <w:t>操作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shd w:val="clear" w:fill="FFFFFF"/>
          <w:lang w:val="en-US" w:eastAsia="zh-CN"/>
        </w:rPr>
        <w:t>如有疑问，系统技术支持QQ群：733470188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ED69B"/>
    <w:multiLevelType w:val="singleLevel"/>
    <w:tmpl w:val="989ED6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MWU1YWFjYzBhYTZiZDUwOWMxNjhkN2JkZjNjMTcifQ=="/>
  </w:docVars>
  <w:rsids>
    <w:rsidRoot w:val="572D5B5B"/>
    <w:rsid w:val="082B74E5"/>
    <w:rsid w:val="34EA7C87"/>
    <w:rsid w:val="406F2CFD"/>
    <w:rsid w:val="4FD573E0"/>
    <w:rsid w:val="572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标题 2 Char"/>
    <w:link w:val="3"/>
    <w:qFormat/>
    <w:uiPriority w:val="0"/>
    <w:rPr>
      <w:rFonts w:ascii="Calibri Light" w:hAnsi="Calibri Light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2023-08-07T13:02:00Z</dcterms:created>
  <dc:creator>PC</dc:creator>
  <cp:lastModifiedBy>六月羊白</cp:lastModifiedBy>
  <dcterms:modified xsi:type="dcterms:W3CDTF">2023-08-08T03:08:19Z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C636AA3385A9428AA304DE580E6C1D65_13</vt:lpwstr>
  </property>
</Properties>
</file>