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b/>
          <w:sz w:val="48"/>
          <w:szCs w:val="48"/>
        </w:rPr>
      </w:pPr>
      <w:bookmarkStart w:id="0" w:name="OLE_LINK2"/>
      <w:r>
        <w:rPr>
          <w:rFonts w:hint="eastAsia" w:ascii="宋体" w:hAnsi="宋体" w:eastAsia="宋体" w:cs="Times New Roman"/>
          <w:b/>
          <w:sz w:val="48"/>
          <w:szCs w:val="48"/>
          <w:highlight w:val="none"/>
          <w:lang w:val="en-US" w:eastAsia="zh-CN"/>
        </w:rPr>
        <w:t>PKPM结构软件升级采购</w:t>
      </w:r>
      <w:r>
        <w:rPr>
          <w:rFonts w:hint="eastAsia" w:ascii="仿宋" w:hAnsi="仿宋" w:eastAsia="仿宋"/>
          <w:b/>
          <w:sz w:val="48"/>
          <w:szCs w:val="48"/>
          <w:highlight w:val="none"/>
        </w:rPr>
        <w:t>项目</w:t>
      </w:r>
    </w:p>
    <w:p>
      <w:pPr>
        <w:spacing w:line="360" w:lineRule="auto"/>
        <w:jc w:val="center"/>
        <w:rPr>
          <w:rFonts w:hint="eastAsia" w:ascii="仿宋" w:hAnsi="仿宋" w:eastAsia="仿宋"/>
          <w:sz w:val="28"/>
          <w:szCs w:val="21"/>
        </w:rPr>
      </w:pPr>
    </w:p>
    <w:p>
      <w:pPr>
        <w:spacing w:line="360" w:lineRule="auto"/>
        <w:jc w:val="center"/>
        <w:rPr>
          <w:rFonts w:ascii="仿宋" w:hAnsi="仿宋" w:eastAsia="仿宋"/>
          <w:sz w:val="28"/>
          <w:szCs w:val="21"/>
        </w:rPr>
      </w:pPr>
    </w:p>
    <w:p>
      <w:pPr>
        <w:spacing w:line="360" w:lineRule="auto"/>
        <w:jc w:val="center"/>
        <w:rPr>
          <w:rFonts w:ascii="仿宋" w:hAnsi="仿宋" w:eastAsia="仿宋"/>
          <w:sz w:val="28"/>
          <w:szCs w:val="21"/>
        </w:rPr>
      </w:pPr>
    </w:p>
    <w:p>
      <w:pPr>
        <w:spacing w:line="360" w:lineRule="auto"/>
        <w:jc w:val="center"/>
        <w:rPr>
          <w:rFonts w:ascii="仿宋" w:hAnsi="仿宋" w:eastAsia="仿宋"/>
          <w:sz w:val="28"/>
          <w:szCs w:val="21"/>
        </w:rPr>
      </w:pPr>
    </w:p>
    <w:p>
      <w:pPr>
        <w:spacing w:line="360" w:lineRule="auto"/>
        <w:jc w:val="center"/>
        <w:rPr>
          <w:rFonts w:ascii="仿宋" w:hAnsi="仿宋" w:eastAsia="仿宋"/>
          <w:sz w:val="28"/>
          <w:szCs w:val="21"/>
        </w:rPr>
      </w:pPr>
    </w:p>
    <w:p>
      <w:pPr>
        <w:spacing w:line="360" w:lineRule="auto"/>
        <w:jc w:val="center"/>
        <w:rPr>
          <w:rFonts w:hint="eastAsia" w:ascii="仿宋" w:hAnsi="仿宋" w:eastAsia="仿宋"/>
          <w:sz w:val="28"/>
          <w:szCs w:val="21"/>
        </w:rPr>
      </w:pPr>
    </w:p>
    <w:p>
      <w:pPr>
        <w:autoSpaceDE w:val="0"/>
        <w:autoSpaceDN w:val="0"/>
        <w:adjustRightInd w:val="0"/>
        <w:spacing w:line="1000" w:lineRule="exact"/>
        <w:jc w:val="center"/>
        <w:rPr>
          <w:rFonts w:hint="eastAsia" w:ascii="仿宋" w:hAnsi="仿宋" w:eastAsia="仿宋"/>
          <w:b/>
          <w:bCs/>
          <w:sz w:val="84"/>
          <w:szCs w:val="84"/>
        </w:rPr>
      </w:pPr>
      <w:r>
        <w:rPr>
          <w:rFonts w:hint="eastAsia" w:ascii="仿宋" w:hAnsi="仿宋" w:eastAsia="仿宋"/>
          <w:b/>
          <w:bCs/>
          <w:sz w:val="84"/>
          <w:szCs w:val="84"/>
          <w:lang w:val="zh-CN"/>
        </w:rPr>
        <w:t>单一来源谈判文件</w:t>
      </w:r>
    </w:p>
    <w:p>
      <w:pPr>
        <w:autoSpaceDE w:val="0"/>
        <w:autoSpaceDN w:val="0"/>
        <w:adjustRightInd w:val="0"/>
        <w:spacing w:line="1000" w:lineRule="exact"/>
        <w:jc w:val="center"/>
        <w:rPr>
          <w:rFonts w:hint="eastAsia" w:ascii="仿宋" w:hAnsi="仿宋" w:eastAsia="仿宋"/>
          <w:b/>
          <w:bCs/>
          <w:sz w:val="84"/>
          <w:szCs w:val="84"/>
        </w:rPr>
      </w:pPr>
    </w:p>
    <w:p>
      <w:pPr>
        <w:keepNext/>
        <w:keepLines/>
        <w:autoSpaceDE w:val="0"/>
        <w:autoSpaceDN w:val="0"/>
        <w:adjustRightInd w:val="0"/>
        <w:spacing w:before="260" w:after="260" w:line="600" w:lineRule="exact"/>
        <w:ind w:right="210"/>
        <w:jc w:val="center"/>
        <w:outlineLvl w:val="0"/>
        <w:rPr>
          <w:rFonts w:hint="default" w:ascii="仿宋" w:hAnsi="仿宋" w:eastAsia="仿宋"/>
          <w:b/>
          <w:sz w:val="44"/>
          <w:szCs w:val="44"/>
          <w:lang w:val="en-US" w:eastAsia="zh-CN"/>
        </w:rPr>
      </w:pPr>
    </w:p>
    <w:p>
      <w:pPr>
        <w:autoSpaceDE w:val="0"/>
        <w:autoSpaceDN w:val="0"/>
        <w:adjustRightInd w:val="0"/>
        <w:jc w:val="center"/>
        <w:rPr>
          <w:rFonts w:hint="eastAsia" w:ascii="仿宋" w:hAnsi="仿宋" w:eastAsia="仿宋"/>
          <w:sz w:val="28"/>
          <w:szCs w:val="21"/>
        </w:rPr>
      </w:pPr>
    </w:p>
    <w:p>
      <w:pPr>
        <w:autoSpaceDE w:val="0"/>
        <w:autoSpaceDN w:val="0"/>
        <w:adjustRightInd w:val="0"/>
        <w:jc w:val="center"/>
        <w:rPr>
          <w:rFonts w:hint="eastAsia" w:ascii="仿宋" w:hAnsi="仿宋" w:eastAsia="仿宋"/>
          <w:sz w:val="28"/>
          <w:szCs w:val="21"/>
        </w:rPr>
      </w:pPr>
    </w:p>
    <w:p>
      <w:pPr>
        <w:autoSpaceDE w:val="0"/>
        <w:autoSpaceDN w:val="0"/>
        <w:adjustRightInd w:val="0"/>
        <w:jc w:val="center"/>
        <w:rPr>
          <w:rFonts w:hint="eastAsia" w:ascii="仿宋" w:hAnsi="仿宋" w:eastAsia="仿宋"/>
          <w:sz w:val="28"/>
          <w:szCs w:val="21"/>
        </w:rPr>
      </w:pPr>
    </w:p>
    <w:p>
      <w:pPr>
        <w:autoSpaceDE w:val="0"/>
        <w:autoSpaceDN w:val="0"/>
        <w:adjustRightInd w:val="0"/>
        <w:jc w:val="center"/>
        <w:rPr>
          <w:rFonts w:hint="eastAsia" w:ascii="仿宋" w:hAnsi="仿宋" w:eastAsia="仿宋"/>
          <w:szCs w:val="21"/>
        </w:rPr>
      </w:pPr>
      <w:r>
        <w:rPr>
          <w:rFonts w:hint="eastAsia" w:ascii="仿宋" w:hAnsi="仿宋" w:eastAsia="仿宋"/>
          <w:kern w:val="0"/>
          <w:sz w:val="20"/>
          <w:szCs w:val="20"/>
          <w:lang w:val="zh-CN"/>
        </w:rPr>
        <w:object>
          <v:shape id="_x0000_i1025" o:spt="75" type="#_x0000_t75" style="height:128.25pt;width:166.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pPr>
        <w:autoSpaceDE w:val="0"/>
        <w:autoSpaceDN w:val="0"/>
        <w:adjustRightInd w:val="0"/>
        <w:spacing w:line="360" w:lineRule="auto"/>
        <w:rPr>
          <w:rFonts w:hint="eastAsia" w:ascii="仿宋" w:hAnsi="仿宋" w:eastAsia="仿宋"/>
          <w:b/>
          <w:bCs/>
          <w:sz w:val="36"/>
          <w:szCs w:val="36"/>
          <w:lang w:val="zh-CN"/>
        </w:rPr>
      </w:pPr>
    </w:p>
    <w:p>
      <w:pPr>
        <w:spacing w:line="276" w:lineRule="auto"/>
        <w:jc w:val="center"/>
        <w:rPr>
          <w:rFonts w:hint="default" w:ascii="仿宋" w:hAnsi="仿宋" w:eastAsia="仿宋"/>
          <w:b/>
          <w:spacing w:val="20"/>
          <w:sz w:val="32"/>
          <w:lang w:val="en-US" w:eastAsia="zh-CN"/>
        </w:rPr>
      </w:pPr>
      <w:r>
        <w:rPr>
          <w:rFonts w:hint="eastAsia" w:ascii="仿宋" w:hAnsi="仿宋" w:eastAsia="仿宋"/>
          <w:b/>
          <w:spacing w:val="20"/>
          <w:sz w:val="32"/>
        </w:rPr>
        <w:t>南通市</w:t>
      </w:r>
      <w:r>
        <w:rPr>
          <w:rFonts w:hint="eastAsia" w:ascii="仿宋" w:hAnsi="仿宋" w:eastAsia="仿宋"/>
          <w:b/>
          <w:spacing w:val="20"/>
          <w:sz w:val="32"/>
          <w:lang w:val="en-US" w:eastAsia="zh-CN"/>
        </w:rPr>
        <w:t>房屋安全服务中心</w:t>
      </w:r>
    </w:p>
    <w:p>
      <w:pPr>
        <w:spacing w:line="276" w:lineRule="auto"/>
        <w:jc w:val="center"/>
        <w:rPr>
          <w:rFonts w:hint="eastAsia" w:ascii="仿宋" w:hAnsi="仿宋" w:eastAsia="仿宋"/>
          <w:b/>
          <w:sz w:val="32"/>
          <w:szCs w:val="36"/>
          <w:highlight w:val="none"/>
        </w:rPr>
      </w:pPr>
      <w:r>
        <w:rPr>
          <w:rFonts w:hint="eastAsia" w:ascii="仿宋" w:hAnsi="仿宋" w:eastAsia="仿宋"/>
          <w:b/>
          <w:sz w:val="32"/>
          <w:szCs w:val="36"/>
          <w:highlight w:val="none"/>
        </w:rPr>
        <w:t>二○二四年</w:t>
      </w:r>
      <w:r>
        <w:rPr>
          <w:rFonts w:hint="eastAsia" w:ascii="仿宋" w:hAnsi="仿宋" w:eastAsia="仿宋"/>
          <w:b/>
          <w:sz w:val="32"/>
          <w:szCs w:val="36"/>
          <w:highlight w:val="none"/>
          <w:lang w:val="en-US" w:eastAsia="zh-CN"/>
        </w:rPr>
        <w:t>九</w:t>
      </w:r>
      <w:r>
        <w:rPr>
          <w:rFonts w:hint="eastAsia" w:ascii="仿宋" w:hAnsi="仿宋" w:eastAsia="仿宋"/>
          <w:b/>
          <w:sz w:val="32"/>
          <w:szCs w:val="36"/>
          <w:highlight w:val="none"/>
        </w:rPr>
        <w:t>月</w:t>
      </w:r>
      <w:r>
        <w:rPr>
          <w:rFonts w:hint="eastAsia" w:ascii="仿宋" w:hAnsi="仿宋" w:eastAsia="仿宋"/>
          <w:b/>
          <w:sz w:val="32"/>
          <w:szCs w:val="36"/>
          <w:highlight w:val="none"/>
          <w:lang w:val="en-US" w:eastAsia="zh-CN"/>
        </w:rPr>
        <w:t>十</w:t>
      </w:r>
      <w:r>
        <w:rPr>
          <w:rFonts w:hint="eastAsia" w:ascii="仿宋" w:hAnsi="仿宋" w:eastAsia="仿宋"/>
          <w:b/>
          <w:sz w:val="32"/>
          <w:szCs w:val="36"/>
          <w:highlight w:val="none"/>
        </w:rPr>
        <w:t>日</w:t>
      </w:r>
    </w:p>
    <w:p>
      <w:pPr>
        <w:adjustRightInd w:val="0"/>
        <w:snapToGrid w:val="0"/>
        <w:spacing w:line="360" w:lineRule="auto"/>
        <w:ind w:left="-158" w:leftChars="-75"/>
        <w:jc w:val="left"/>
        <w:rPr>
          <w:rFonts w:hint="eastAsia" w:ascii="仿宋" w:hAnsi="仿宋" w:eastAsia="仿宋"/>
          <w:b/>
          <w:snapToGrid w:val="0"/>
          <w:sz w:val="26"/>
          <w:szCs w:val="28"/>
          <w:highlight w:val="none"/>
          <w:u w:val="single"/>
        </w:rPr>
      </w:pPr>
      <w:r>
        <w:rPr>
          <w:rFonts w:hint="eastAsia" w:ascii="仿宋" w:hAnsi="仿宋" w:eastAsia="仿宋"/>
          <w:b/>
          <w:snapToGrid w:val="0"/>
          <w:sz w:val="26"/>
          <w:szCs w:val="28"/>
          <w:highlight w:val="none"/>
          <w:u w:val="single"/>
        </w:rPr>
        <w:t xml:space="preserve">                                                                 </w:t>
      </w:r>
    </w:p>
    <w:p>
      <w:pPr>
        <w:adjustRightInd w:val="0"/>
        <w:snapToGrid w:val="0"/>
        <w:spacing w:line="360" w:lineRule="auto"/>
        <w:ind w:left="-158" w:leftChars="-75"/>
        <w:jc w:val="left"/>
        <w:rPr>
          <w:rFonts w:hint="eastAsia" w:ascii="仿宋" w:hAnsi="仿宋" w:eastAsia="仿宋"/>
          <w:snapToGrid w:val="0"/>
          <w:sz w:val="30"/>
          <w:szCs w:val="30"/>
          <w:highlight w:val="none"/>
        </w:rPr>
      </w:pPr>
      <w:r>
        <w:rPr>
          <w:rFonts w:hint="eastAsia" w:ascii="仿宋" w:hAnsi="仿宋" w:eastAsia="仿宋"/>
          <w:b/>
          <w:snapToGrid w:val="0"/>
          <w:sz w:val="30"/>
          <w:szCs w:val="30"/>
          <w:highlight w:val="none"/>
        </w:rPr>
        <w:t>地址：</w:t>
      </w:r>
      <w:r>
        <w:rPr>
          <w:rFonts w:hint="eastAsia" w:ascii="仿宋" w:hAnsi="仿宋" w:eastAsia="仿宋"/>
          <w:b/>
          <w:snapToGrid w:val="0"/>
          <w:sz w:val="30"/>
          <w:szCs w:val="30"/>
          <w:highlight w:val="none"/>
          <w:lang w:val="en-US" w:eastAsia="zh-CN"/>
        </w:rPr>
        <w:t xml:space="preserve">南通市崇川区工农南路150号       </w:t>
      </w:r>
      <w:r>
        <w:rPr>
          <w:rFonts w:ascii="仿宋" w:hAnsi="仿宋" w:eastAsia="仿宋"/>
          <w:snapToGrid w:val="0"/>
          <w:sz w:val="30"/>
          <w:szCs w:val="30"/>
          <w:highlight w:val="none"/>
        </w:rPr>
        <w:t xml:space="preserve"> </w:t>
      </w:r>
      <w:r>
        <w:rPr>
          <w:rFonts w:hint="eastAsia" w:ascii="仿宋" w:hAnsi="仿宋" w:eastAsia="仿宋"/>
          <w:b/>
          <w:snapToGrid w:val="0"/>
          <w:sz w:val="30"/>
          <w:szCs w:val="30"/>
          <w:highlight w:val="none"/>
        </w:rPr>
        <w:t>邮政编码：</w:t>
      </w:r>
      <w:r>
        <w:rPr>
          <w:rFonts w:hint="eastAsia" w:ascii="仿宋" w:hAnsi="仿宋" w:eastAsia="仿宋"/>
          <w:b/>
          <w:snapToGrid w:val="0"/>
          <w:sz w:val="30"/>
          <w:szCs w:val="30"/>
          <w:highlight w:val="none"/>
          <w:lang w:val="en-US" w:eastAsia="zh-CN"/>
        </w:rPr>
        <w:t>226007</w:t>
      </w:r>
      <w:r>
        <w:rPr>
          <w:rFonts w:hint="eastAsia" w:ascii="仿宋" w:hAnsi="仿宋" w:eastAsia="仿宋"/>
          <w:snapToGrid w:val="0"/>
          <w:sz w:val="30"/>
          <w:szCs w:val="30"/>
          <w:highlight w:val="none"/>
        </w:rPr>
        <w:t xml:space="preserve"> </w:t>
      </w:r>
    </w:p>
    <w:p>
      <w:pPr>
        <w:pStyle w:val="2"/>
        <w:spacing w:before="240" w:after="240" w:line="360" w:lineRule="auto"/>
        <w:jc w:val="center"/>
        <w:rPr>
          <w:rFonts w:hint="eastAsia" w:ascii="仿宋" w:hAnsi="仿宋" w:eastAsia="仿宋"/>
        </w:rPr>
      </w:pPr>
      <w:r>
        <w:rPr>
          <w:rFonts w:hint="eastAsia" w:ascii="仿宋" w:hAnsi="仿宋" w:eastAsia="仿宋"/>
        </w:rPr>
        <w:t>单一来源采购邀请公示</w:t>
      </w:r>
    </w:p>
    <w:p>
      <w:pPr>
        <w:adjustRightInd w:val="0"/>
        <w:snapToGrid w:val="0"/>
        <w:spacing w:line="360" w:lineRule="auto"/>
        <w:jc w:val="left"/>
        <w:rPr>
          <w:rFonts w:hint="default" w:ascii="仿宋" w:hAnsi="仿宋" w:eastAsia="仿宋"/>
          <w:b/>
          <w:sz w:val="28"/>
          <w:szCs w:val="28"/>
          <w:highlight w:val="none"/>
          <w:lang w:val="en-US" w:eastAsia="zh-CN"/>
        </w:rPr>
      </w:pPr>
      <w:bookmarkStart w:id="1" w:name="OLE_LINK1"/>
      <w:bookmarkStart w:id="2" w:name="OLE_LINK3"/>
      <w:r>
        <w:rPr>
          <w:rFonts w:hint="eastAsia" w:ascii="仿宋" w:hAnsi="仿宋" w:eastAsia="仿宋"/>
          <w:b/>
          <w:sz w:val="28"/>
          <w:szCs w:val="28"/>
        </w:rPr>
        <w:t>一、</w:t>
      </w:r>
      <w:r>
        <w:rPr>
          <w:rFonts w:hint="eastAsia" w:ascii="仿宋" w:hAnsi="仿宋" w:eastAsia="仿宋"/>
          <w:b/>
          <w:sz w:val="28"/>
          <w:szCs w:val="28"/>
          <w:highlight w:val="none"/>
        </w:rPr>
        <w:t>项目名称：</w:t>
      </w:r>
      <w:r>
        <w:rPr>
          <w:rFonts w:hint="eastAsia" w:ascii="仿宋" w:hAnsi="仿宋" w:eastAsia="仿宋"/>
          <w:b w:val="0"/>
          <w:bCs/>
          <w:sz w:val="28"/>
          <w:szCs w:val="28"/>
          <w:highlight w:val="none"/>
          <w:lang w:val="en-US" w:eastAsia="zh-CN"/>
        </w:rPr>
        <w:t>PKPM结构软件升级采购</w:t>
      </w:r>
      <w:r>
        <w:rPr>
          <w:rFonts w:hint="eastAsia" w:ascii="仿宋" w:hAnsi="仿宋" w:eastAsia="仿宋"/>
          <w:b w:val="0"/>
          <w:bCs/>
          <w:sz w:val="28"/>
          <w:szCs w:val="28"/>
          <w:highlight w:val="none"/>
        </w:rPr>
        <w:t>项目</w:t>
      </w:r>
    </w:p>
    <w:p>
      <w:pPr>
        <w:adjustRightInd w:val="0"/>
        <w:snapToGrid w:val="0"/>
        <w:spacing w:line="360" w:lineRule="auto"/>
        <w:jc w:val="left"/>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二</w:t>
      </w:r>
      <w:r>
        <w:rPr>
          <w:rFonts w:hint="eastAsia" w:ascii="仿宋" w:hAnsi="仿宋" w:eastAsia="仿宋"/>
          <w:b/>
          <w:sz w:val="28"/>
          <w:szCs w:val="28"/>
          <w:highlight w:val="none"/>
        </w:rPr>
        <w:t>、项目预算：</w:t>
      </w:r>
      <w:r>
        <w:rPr>
          <w:rFonts w:hint="eastAsia" w:ascii="仿宋" w:hAnsi="仿宋" w:eastAsia="仿宋"/>
          <w:b w:val="0"/>
          <w:bCs/>
          <w:sz w:val="28"/>
          <w:szCs w:val="28"/>
          <w:highlight w:val="none"/>
          <w:lang w:val="en-US" w:eastAsia="zh-CN"/>
        </w:rPr>
        <w:t>人民币10</w:t>
      </w:r>
      <w:r>
        <w:rPr>
          <w:rFonts w:ascii="仿宋" w:hAnsi="仿宋" w:eastAsia="仿宋"/>
          <w:b w:val="0"/>
          <w:bCs/>
          <w:sz w:val="28"/>
          <w:szCs w:val="28"/>
          <w:highlight w:val="none"/>
        </w:rPr>
        <w:t>万元</w:t>
      </w:r>
      <w:r>
        <w:rPr>
          <w:rFonts w:hint="eastAsia" w:ascii="仿宋" w:hAnsi="仿宋" w:eastAsia="仿宋"/>
          <w:b w:val="0"/>
          <w:bCs/>
          <w:sz w:val="28"/>
          <w:szCs w:val="28"/>
          <w:highlight w:val="none"/>
        </w:rPr>
        <w:t>。</w:t>
      </w:r>
    </w:p>
    <w:p>
      <w:pPr>
        <w:adjustRightInd w:val="0"/>
        <w:snapToGrid w:val="0"/>
        <w:spacing w:line="360" w:lineRule="auto"/>
        <w:jc w:val="left"/>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三</w:t>
      </w:r>
      <w:r>
        <w:rPr>
          <w:rFonts w:hint="eastAsia" w:ascii="仿宋" w:hAnsi="仿宋" w:eastAsia="仿宋"/>
          <w:b/>
          <w:sz w:val="28"/>
          <w:szCs w:val="28"/>
          <w:highlight w:val="none"/>
        </w:rPr>
        <w:t>、最高限价：</w:t>
      </w:r>
      <w:r>
        <w:rPr>
          <w:rFonts w:hint="eastAsia" w:ascii="仿宋" w:hAnsi="仿宋" w:eastAsia="仿宋"/>
          <w:b w:val="0"/>
          <w:bCs/>
          <w:sz w:val="28"/>
          <w:szCs w:val="28"/>
          <w:highlight w:val="none"/>
          <w:lang w:val="en-US" w:eastAsia="zh-CN"/>
        </w:rPr>
        <w:t>人民币10</w:t>
      </w:r>
      <w:r>
        <w:rPr>
          <w:rFonts w:hint="eastAsia" w:ascii="仿宋" w:hAnsi="仿宋" w:eastAsia="仿宋"/>
          <w:b w:val="0"/>
          <w:bCs/>
          <w:sz w:val="28"/>
          <w:szCs w:val="28"/>
          <w:highlight w:val="none"/>
        </w:rPr>
        <w:t>万元。供应商报价高于最高限价均为无效报价。</w:t>
      </w:r>
    </w:p>
    <w:p>
      <w:pPr>
        <w:adjustRightInd w:val="0"/>
        <w:snapToGrid w:val="0"/>
        <w:spacing w:line="360" w:lineRule="auto"/>
        <w:jc w:val="left"/>
        <w:rPr>
          <w:rFonts w:hint="eastAsia" w:ascii="仿宋" w:hAnsi="仿宋" w:eastAsia="仿宋"/>
          <w:b w:val="0"/>
          <w:bCs/>
          <w:sz w:val="28"/>
          <w:szCs w:val="28"/>
          <w:highlight w:val="none"/>
        </w:rPr>
      </w:pPr>
      <w:r>
        <w:rPr>
          <w:rFonts w:hint="eastAsia" w:ascii="仿宋" w:hAnsi="仿宋" w:eastAsia="仿宋"/>
          <w:b/>
          <w:sz w:val="28"/>
          <w:szCs w:val="28"/>
          <w:highlight w:val="none"/>
          <w:lang w:val="en-US" w:eastAsia="zh-CN"/>
        </w:rPr>
        <w:t>四</w:t>
      </w:r>
      <w:r>
        <w:rPr>
          <w:rFonts w:hint="eastAsia" w:ascii="仿宋" w:hAnsi="仿宋" w:eastAsia="仿宋"/>
          <w:b/>
          <w:sz w:val="28"/>
          <w:szCs w:val="28"/>
          <w:highlight w:val="none"/>
        </w:rPr>
        <w:t>、单一来源供应商名称：</w:t>
      </w:r>
      <w:r>
        <w:rPr>
          <w:rFonts w:hint="eastAsia" w:ascii="仿宋" w:hAnsi="仿宋" w:eastAsia="仿宋"/>
          <w:b w:val="0"/>
          <w:bCs/>
          <w:sz w:val="28"/>
          <w:szCs w:val="28"/>
          <w:highlight w:val="none"/>
        </w:rPr>
        <w:t>北京构力科技有限公司</w:t>
      </w:r>
    </w:p>
    <w:p>
      <w:pPr>
        <w:adjustRightInd w:val="0"/>
        <w:snapToGrid w:val="0"/>
        <w:spacing w:line="360" w:lineRule="auto"/>
        <w:jc w:val="left"/>
        <w:rPr>
          <w:rFonts w:hint="default" w:ascii="仿宋" w:hAnsi="仿宋" w:eastAsia="仿宋"/>
          <w:b w:val="0"/>
          <w:bCs/>
          <w:sz w:val="28"/>
          <w:szCs w:val="28"/>
          <w:highlight w:val="none"/>
          <w:lang w:val="en-US" w:eastAsia="zh-CN"/>
        </w:rPr>
      </w:pPr>
      <w:r>
        <w:rPr>
          <w:rFonts w:hint="eastAsia" w:ascii="仿宋" w:hAnsi="仿宋" w:eastAsia="仿宋"/>
          <w:b/>
          <w:sz w:val="28"/>
          <w:szCs w:val="28"/>
          <w:highlight w:val="none"/>
        </w:rPr>
        <w:t>联系人：</w:t>
      </w:r>
      <w:r>
        <w:rPr>
          <w:rFonts w:hint="eastAsia" w:ascii="仿宋" w:hAnsi="仿宋" w:eastAsia="仿宋"/>
          <w:b w:val="0"/>
          <w:bCs/>
          <w:sz w:val="28"/>
          <w:szCs w:val="28"/>
          <w:highlight w:val="none"/>
          <w:lang w:val="en-US" w:eastAsia="zh-CN"/>
        </w:rPr>
        <w:t>王雪怡</w:t>
      </w:r>
    </w:p>
    <w:p>
      <w:pPr>
        <w:adjustRightInd w:val="0"/>
        <w:snapToGrid w:val="0"/>
        <w:spacing w:line="360" w:lineRule="auto"/>
        <w:jc w:val="left"/>
        <w:rPr>
          <w:rFonts w:hint="eastAsia" w:ascii="仿宋" w:hAnsi="仿宋" w:eastAsia="仿宋"/>
          <w:b w:val="0"/>
          <w:bCs/>
          <w:sz w:val="28"/>
          <w:szCs w:val="28"/>
          <w:highlight w:val="none"/>
        </w:rPr>
      </w:pPr>
      <w:r>
        <w:rPr>
          <w:rFonts w:hint="eastAsia" w:ascii="仿宋" w:hAnsi="仿宋" w:eastAsia="仿宋"/>
          <w:b/>
          <w:sz w:val="28"/>
          <w:szCs w:val="28"/>
          <w:highlight w:val="none"/>
        </w:rPr>
        <w:t>联系电话：</w:t>
      </w:r>
      <w:r>
        <w:rPr>
          <w:rFonts w:hint="eastAsia" w:ascii="仿宋" w:hAnsi="仿宋" w:eastAsia="仿宋"/>
          <w:b w:val="0"/>
          <w:bCs/>
          <w:sz w:val="28"/>
          <w:szCs w:val="28"/>
          <w:highlight w:val="none"/>
        </w:rPr>
        <w:t>15316865073</w:t>
      </w:r>
    </w:p>
    <w:p>
      <w:pPr>
        <w:adjustRightInd w:val="0"/>
        <w:snapToGrid w:val="0"/>
        <w:spacing w:line="360" w:lineRule="auto"/>
        <w:jc w:val="left"/>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五</w:t>
      </w:r>
      <w:r>
        <w:rPr>
          <w:rFonts w:hint="eastAsia" w:ascii="仿宋" w:hAnsi="仿宋" w:eastAsia="仿宋"/>
          <w:b/>
          <w:sz w:val="28"/>
          <w:szCs w:val="28"/>
          <w:highlight w:val="none"/>
        </w:rPr>
        <w:t>、时间、地点和联系人信息</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1.公示期：自本公示发布之日起三个工作日。</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2.供应商响应文件接收截止及谈判开始时间：2024年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r>
        <w:rPr>
          <w:rFonts w:ascii="仿宋" w:hAnsi="仿宋" w:eastAsia="仿宋"/>
          <w:sz w:val="28"/>
          <w:szCs w:val="28"/>
          <w:highlight w:val="none"/>
        </w:rPr>
        <w:t>14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ascii="仿宋" w:hAnsi="仿宋" w:eastAsia="仿宋"/>
          <w:sz w:val="28"/>
          <w:szCs w:val="28"/>
          <w:highlight w:val="none"/>
        </w:rPr>
        <w:t>0</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3.谈判地点：</w:t>
      </w:r>
      <w:r>
        <w:rPr>
          <w:rFonts w:hint="eastAsia" w:ascii="仿宋" w:hAnsi="仿宋" w:eastAsia="仿宋" w:cs="Times New Roman"/>
          <w:sz w:val="28"/>
          <w:szCs w:val="28"/>
          <w:highlight w:val="none"/>
          <w:lang w:val="en-US" w:eastAsia="zh-CN"/>
        </w:rPr>
        <w:t>崇川区工农南路150号主楼7楼720</w:t>
      </w:r>
      <w:r>
        <w:rPr>
          <w:rFonts w:hint="eastAsia" w:ascii="仿宋" w:hAnsi="仿宋" w:eastAsia="仿宋"/>
          <w:sz w:val="28"/>
          <w:szCs w:val="28"/>
          <w:highlight w:val="none"/>
        </w:rPr>
        <w:t>室，如有变动，另行通知。</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4.本项目联系事项：</w:t>
      </w:r>
    </w:p>
    <w:p>
      <w:pPr>
        <w:adjustRightInd w:val="0"/>
        <w:snapToGrid w:val="0"/>
        <w:spacing w:line="360" w:lineRule="auto"/>
        <w:ind w:firstLine="570"/>
        <w:rPr>
          <w:rFonts w:hint="eastAsia" w:ascii="仿宋" w:hAnsi="仿宋" w:eastAsia="仿宋"/>
          <w:sz w:val="28"/>
          <w:szCs w:val="28"/>
          <w:highlight w:val="none"/>
        </w:rPr>
      </w:pPr>
      <w:r>
        <w:rPr>
          <w:rFonts w:hint="eastAsia" w:ascii="仿宋" w:hAnsi="仿宋" w:eastAsia="仿宋"/>
          <w:sz w:val="28"/>
          <w:szCs w:val="28"/>
          <w:highlight w:val="none"/>
        </w:rPr>
        <w:t>对项目中供应商资质要求、项目需求、评分标准的询问、质疑请向采购人提出，由采购人负责答复。本项目采购人：南通市</w:t>
      </w:r>
      <w:r>
        <w:rPr>
          <w:rFonts w:hint="eastAsia" w:ascii="仿宋" w:hAnsi="仿宋" w:eastAsia="仿宋"/>
          <w:sz w:val="28"/>
          <w:szCs w:val="28"/>
          <w:highlight w:val="none"/>
          <w:lang w:val="en-US" w:eastAsia="zh-CN"/>
        </w:rPr>
        <w:t>房屋安全服务中心</w:t>
      </w:r>
      <w:r>
        <w:rPr>
          <w:rFonts w:hint="eastAsia" w:ascii="仿宋" w:hAnsi="仿宋" w:eastAsia="仿宋"/>
          <w:sz w:val="28"/>
          <w:szCs w:val="28"/>
          <w:highlight w:val="none"/>
        </w:rPr>
        <w:t>，联系人：</w:t>
      </w:r>
      <w:r>
        <w:rPr>
          <w:rFonts w:hint="eastAsia" w:ascii="仿宋" w:hAnsi="仿宋" w:eastAsia="仿宋"/>
          <w:sz w:val="28"/>
          <w:szCs w:val="28"/>
          <w:highlight w:val="none"/>
          <w:lang w:val="en-US" w:eastAsia="zh-CN"/>
        </w:rPr>
        <w:t>许</w:t>
      </w:r>
      <w:r>
        <w:rPr>
          <w:rFonts w:hint="eastAsia" w:ascii="仿宋" w:hAnsi="仿宋" w:eastAsia="仿宋"/>
          <w:sz w:val="28"/>
          <w:szCs w:val="28"/>
          <w:highlight w:val="none"/>
        </w:rPr>
        <w:t>先</w:t>
      </w:r>
      <w:r>
        <w:rPr>
          <w:rFonts w:hint="eastAsia" w:ascii="仿宋" w:hAnsi="仿宋" w:eastAsia="仿宋" w:cs="Times New Roman"/>
          <w:sz w:val="28"/>
          <w:szCs w:val="28"/>
          <w:highlight w:val="none"/>
        </w:rPr>
        <w:t>生（</w:t>
      </w:r>
      <w:r>
        <w:rPr>
          <w:rFonts w:hint="eastAsia" w:ascii="仿宋" w:hAnsi="仿宋" w:eastAsia="仿宋" w:cs="Times New Roman"/>
          <w:sz w:val="28"/>
          <w:szCs w:val="28"/>
          <w:highlight w:val="none"/>
          <w:lang w:val="en-US" w:eastAsia="zh-CN"/>
        </w:rPr>
        <w:t>0513-59000541</w:t>
      </w:r>
      <w:r>
        <w:rPr>
          <w:rFonts w:hint="eastAsia" w:ascii="仿宋" w:hAnsi="仿宋" w:eastAsia="仿宋" w:cs="Times New Roman"/>
          <w:sz w:val="28"/>
          <w:szCs w:val="28"/>
          <w:highlight w:val="none"/>
        </w:rPr>
        <w:t>）</w:t>
      </w:r>
      <w:r>
        <w:rPr>
          <w:rFonts w:hint="eastAsia" w:ascii="仿宋" w:hAnsi="仿宋" w:eastAsia="仿宋"/>
          <w:sz w:val="28"/>
          <w:szCs w:val="28"/>
          <w:highlight w:val="none"/>
        </w:rPr>
        <w:t>。</w:t>
      </w:r>
    </w:p>
    <w:p>
      <w:pPr>
        <w:adjustRightInd w:val="0"/>
        <w:snapToGrid w:val="0"/>
        <w:spacing w:line="360" w:lineRule="auto"/>
        <w:ind w:firstLine="570"/>
        <w:rPr>
          <w:rFonts w:hint="eastAsia" w:ascii="仿宋" w:hAnsi="仿宋" w:eastAsia="仿宋"/>
          <w:sz w:val="28"/>
          <w:szCs w:val="28"/>
          <w:highlight w:val="none"/>
        </w:rPr>
      </w:pPr>
      <w:r>
        <w:rPr>
          <w:rFonts w:hint="eastAsia" w:ascii="仿宋" w:hAnsi="仿宋" w:eastAsia="仿宋"/>
          <w:sz w:val="28"/>
          <w:szCs w:val="28"/>
          <w:highlight w:val="none"/>
        </w:rPr>
        <w:t>对项目招标文件其它询问请与采购人联系，谈判文件制作人：</w:t>
      </w:r>
      <w:r>
        <w:rPr>
          <w:rFonts w:hint="eastAsia" w:ascii="仿宋" w:hAnsi="仿宋" w:eastAsia="仿宋"/>
          <w:sz w:val="28"/>
          <w:szCs w:val="28"/>
          <w:highlight w:val="none"/>
          <w:lang w:val="en-US" w:eastAsia="zh-CN"/>
        </w:rPr>
        <w:t>宋</w:t>
      </w:r>
      <w:r>
        <w:rPr>
          <w:rFonts w:hint="eastAsia" w:ascii="仿宋" w:hAnsi="仿宋" w:eastAsia="仿宋"/>
          <w:sz w:val="28"/>
          <w:szCs w:val="28"/>
          <w:highlight w:val="none"/>
        </w:rPr>
        <w:t>先</w:t>
      </w:r>
      <w:r>
        <w:rPr>
          <w:rFonts w:hint="eastAsia" w:ascii="仿宋" w:hAnsi="仿宋" w:eastAsia="仿宋" w:cs="Times New Roman"/>
          <w:sz w:val="28"/>
          <w:szCs w:val="28"/>
          <w:highlight w:val="none"/>
        </w:rPr>
        <w:t>生（</w:t>
      </w:r>
      <w:r>
        <w:rPr>
          <w:rFonts w:hint="eastAsia" w:ascii="仿宋" w:hAnsi="仿宋" w:eastAsia="仿宋" w:cs="Times New Roman"/>
          <w:sz w:val="28"/>
          <w:szCs w:val="28"/>
          <w:highlight w:val="none"/>
          <w:lang w:val="en-US" w:eastAsia="zh-CN"/>
        </w:rPr>
        <w:t>0513-59000543</w:t>
      </w:r>
      <w:r>
        <w:rPr>
          <w:rFonts w:hint="eastAsia" w:ascii="仿宋" w:hAnsi="仿宋" w:eastAsia="仿宋" w:cs="Times New Roman"/>
          <w:sz w:val="28"/>
          <w:szCs w:val="28"/>
          <w:highlight w:val="none"/>
        </w:rPr>
        <w:t>）</w:t>
      </w:r>
      <w:r>
        <w:rPr>
          <w:rFonts w:hint="eastAsia" w:ascii="仿宋" w:hAnsi="仿宋" w:eastAsia="仿宋"/>
          <w:sz w:val="28"/>
          <w:szCs w:val="28"/>
          <w:highlight w:val="none"/>
        </w:rPr>
        <w:t>。</w:t>
      </w:r>
    </w:p>
    <w:p>
      <w:pPr>
        <w:adjustRightInd w:val="0"/>
        <w:snapToGrid w:val="0"/>
        <w:spacing w:line="360" w:lineRule="auto"/>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六</w:t>
      </w:r>
      <w:r>
        <w:rPr>
          <w:rFonts w:hint="eastAsia" w:ascii="仿宋" w:hAnsi="仿宋" w:eastAsia="仿宋"/>
          <w:b/>
          <w:sz w:val="28"/>
          <w:szCs w:val="28"/>
          <w:highlight w:val="none"/>
        </w:rPr>
        <w:t>、</w:t>
      </w:r>
      <w:bookmarkStart w:id="3" w:name="_Hlk140652393"/>
      <w:r>
        <w:rPr>
          <w:rFonts w:hint="eastAsia" w:ascii="仿宋" w:hAnsi="仿宋" w:eastAsia="仿宋"/>
          <w:b/>
          <w:sz w:val="28"/>
          <w:szCs w:val="28"/>
          <w:highlight w:val="none"/>
        </w:rPr>
        <w:t>供应商需递交的材料</w:t>
      </w:r>
    </w:p>
    <w:bookmarkEnd w:id="3"/>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1.法人委托书，授权人身份证复印件（带原件备查）；</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2.供应商简况、资格证明文件复印件加盖公章；</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3.项目方案（质量、进度等）与售后服务承诺(加盖公章)；</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4.详细的报价依据和清单(加盖公章)。</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请将上述材料按顺序自编目录牢固装订成册，</w:t>
      </w:r>
      <w:r>
        <w:rPr>
          <w:rFonts w:hint="eastAsia" w:ascii="仿宋" w:hAnsi="仿宋" w:eastAsia="仿宋"/>
          <w:b/>
          <w:sz w:val="28"/>
          <w:szCs w:val="28"/>
          <w:highlight w:val="none"/>
        </w:rPr>
        <w:t>正本1份，副本2份</w:t>
      </w:r>
      <w:r>
        <w:rPr>
          <w:rFonts w:hint="eastAsia" w:ascii="仿宋" w:hAnsi="仿宋" w:eastAsia="仿宋"/>
          <w:sz w:val="28"/>
          <w:szCs w:val="28"/>
          <w:highlight w:val="none"/>
        </w:rPr>
        <w:t>，均需采用A4纸（图纸等除外），不允许活页或拉杆夹装订，否则不予接收。谈判文件上要明确标注供应商全称及“正本”或“副本”字样，一旦正本和副本有差异以正本为准。谈判文件正本须打印并由法定代表人或其授权人签字并加盖公章。副本可复印，但须加盖公章。</w:t>
      </w:r>
    </w:p>
    <w:p>
      <w:pPr>
        <w:adjustRightInd w:val="0"/>
        <w:snapToGrid w:val="0"/>
        <w:spacing w:line="360" w:lineRule="auto"/>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、谈判原则</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1.供应商参加单一来源谈判时，不按本</w:t>
      </w:r>
      <w:r>
        <w:rPr>
          <w:rFonts w:hint="eastAsia" w:ascii="仿宋" w:hAnsi="仿宋" w:eastAsia="仿宋"/>
          <w:sz w:val="28"/>
          <w:szCs w:val="28"/>
          <w:highlight w:val="none"/>
          <w:lang w:val="en-US" w:eastAsia="zh-CN"/>
        </w:rPr>
        <w:t>公示</w:t>
      </w:r>
      <w:r>
        <w:rPr>
          <w:rFonts w:hint="eastAsia" w:ascii="仿宋" w:hAnsi="仿宋" w:eastAsia="仿宋"/>
          <w:sz w:val="28"/>
          <w:szCs w:val="28"/>
          <w:highlight w:val="none"/>
        </w:rPr>
        <w:t>第六点要求提供齐全谈判材料的，将被拒绝进行单一来源谈判采购。</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2.单一来源采购人员查验供应商代表身份证明，文件响应采购需求程度及偏差程度。单一来源采购人员应遵循物有所值和价格合理的原则商定洽谈方案的价格承受上限，然后集中与供应商就价格问题进行谈判，</w:t>
      </w:r>
      <w:r>
        <w:rPr>
          <w:rFonts w:hint="eastAsia" w:ascii="仿宋" w:hAnsi="仿宋" w:eastAsia="仿宋"/>
          <w:b/>
          <w:sz w:val="28"/>
          <w:szCs w:val="28"/>
          <w:highlight w:val="none"/>
        </w:rPr>
        <w:t>供应商第一次报价超项目预算的不予接收，谈判报价原则上不超过3次，</w:t>
      </w:r>
      <w:r>
        <w:rPr>
          <w:rFonts w:hint="eastAsia" w:ascii="仿宋" w:hAnsi="仿宋" w:eastAsia="仿宋"/>
          <w:sz w:val="28"/>
          <w:szCs w:val="28"/>
          <w:highlight w:val="none"/>
        </w:rPr>
        <w:t>超出商定的洽谈方案的价格承受上限，本次谈判予以终止。</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3.谈判成功后由单一来源采购人员出具成交报告。</w:t>
      </w:r>
    </w:p>
    <w:p>
      <w:pPr>
        <w:adjustRightInd w:val="0"/>
        <w:snapToGrid w:val="0"/>
        <w:spacing w:line="360" w:lineRule="auto"/>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、发出成交通知书</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采购人向成交供应商发出成交通知书。成交通知书发出后，采购人改变成交结果，或者成交供应商放弃成交的，应当承担相应的法律责任。</w:t>
      </w:r>
    </w:p>
    <w:p>
      <w:pPr>
        <w:adjustRightInd w:val="0"/>
        <w:snapToGrid w:val="0"/>
        <w:spacing w:line="360" w:lineRule="auto"/>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九</w:t>
      </w:r>
      <w:r>
        <w:rPr>
          <w:rFonts w:hint="eastAsia" w:ascii="仿宋" w:hAnsi="仿宋" w:eastAsia="仿宋"/>
          <w:b/>
          <w:sz w:val="28"/>
          <w:szCs w:val="28"/>
          <w:highlight w:val="none"/>
        </w:rPr>
        <w:t>、合同签订与验收付款</w:t>
      </w:r>
    </w:p>
    <w:p>
      <w:pPr>
        <w:adjustRightInd w:val="0"/>
        <w:snapToGrid w:val="0"/>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1.成交供应商在接到成交通知书后</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日内签订合同。所签合同不得对采购文件作实质性修改。采购人不得向成交供应商提出不合理的要求作为签订合同的条件，不得与成交供应商私下订立背离采购文件实质性内容的协议。</w:t>
      </w:r>
      <w:r>
        <w:rPr>
          <w:rFonts w:hint="eastAsia" w:ascii="仿宋" w:hAnsi="仿宋" w:eastAsia="仿宋"/>
          <w:sz w:val="28"/>
          <w:szCs w:val="28"/>
          <w:highlight w:val="none"/>
          <w:lang w:val="en-US" w:eastAsia="zh-CN"/>
        </w:rPr>
        <w:t xml:space="preserve"> </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2.采购人按合同约定积极配合成交供应商履约，成交供应商履约到位后，请以书面形式向采购人提出验收申请，采购人接到申请后原则上在5个工作日内及时组织相关专业技术人员</w:t>
      </w:r>
      <w:r>
        <w:rPr>
          <w:rFonts w:hint="eastAsia" w:ascii="仿宋" w:hAnsi="仿宋" w:eastAsia="仿宋"/>
          <w:sz w:val="28"/>
          <w:szCs w:val="28"/>
          <w:highlight w:val="none"/>
          <w:lang w:val="en-US" w:eastAsia="zh-CN"/>
        </w:rPr>
        <w:t>进行验收</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并出具验收报告，</w:t>
      </w:r>
      <w:bookmarkStart w:id="4" w:name="_GoBack"/>
      <w:bookmarkEnd w:id="4"/>
      <w:r>
        <w:rPr>
          <w:rFonts w:hint="eastAsia" w:ascii="仿宋" w:hAnsi="仿宋" w:eastAsia="仿宋"/>
          <w:sz w:val="28"/>
          <w:szCs w:val="28"/>
          <w:highlight w:val="none"/>
        </w:rPr>
        <w:t>验收合格的原则上5个工作日内支付相应款项。</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4.成交供应商出现违约情形，应当及时纠正或补偿；造成损失的，按合同约定追究违约责任；发现有假冒、伪劣、走私产品、商业贿赂等违法情形的，应由采购人移交市场监管、公安等行政执法部门依法查处。</w:t>
      </w:r>
    </w:p>
    <w:p>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5.款项由采购人按相关财务支付规定办理支付手续。不得故意拖延支付时间。</w:t>
      </w:r>
    </w:p>
    <w:p>
      <w:pPr>
        <w:adjustRightInd w:val="0"/>
        <w:snapToGrid w:val="0"/>
        <w:spacing w:line="360" w:lineRule="auto"/>
        <w:rPr>
          <w:rFonts w:hint="eastAsia" w:ascii="仿宋" w:hAnsi="仿宋" w:eastAsia="仿宋"/>
          <w:b/>
          <w:sz w:val="28"/>
          <w:szCs w:val="28"/>
          <w:highlight w:val="none"/>
        </w:rPr>
      </w:pPr>
      <w:r>
        <w:rPr>
          <w:rFonts w:hint="eastAsia" w:ascii="仿宋" w:hAnsi="仿宋" w:eastAsia="仿宋"/>
          <w:b/>
          <w:sz w:val="28"/>
          <w:szCs w:val="28"/>
          <w:highlight w:val="none"/>
        </w:rPr>
        <w:t>十、费用</w:t>
      </w:r>
    </w:p>
    <w:p>
      <w:pPr>
        <w:adjustRightInd w:val="0"/>
        <w:snapToGrid w:val="0"/>
        <w:spacing w:line="360" w:lineRule="auto"/>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供应商承担所有与准备和参加单一来源谈判可能发生的全部费用，采购人在任何情况下均无义务和责任承担这些费用。</w:t>
      </w:r>
    </w:p>
    <w:p>
      <w:pPr>
        <w:adjustRightInd w:val="0"/>
        <w:snapToGrid w:val="0"/>
        <w:spacing w:line="360" w:lineRule="auto"/>
        <w:ind w:firstLine="560" w:firstLineChars="200"/>
        <w:rPr>
          <w:rFonts w:hint="eastAsia" w:ascii="仿宋" w:hAnsi="仿宋" w:eastAsia="仿宋" w:cs="Times New Roman"/>
          <w:sz w:val="28"/>
          <w:szCs w:val="28"/>
          <w:highlight w:val="none"/>
        </w:rPr>
      </w:pPr>
    </w:p>
    <w:p>
      <w:pPr>
        <w:adjustRightInd w:val="0"/>
        <w:snapToGrid w:val="0"/>
        <w:spacing w:line="360" w:lineRule="auto"/>
        <w:ind w:firstLine="560" w:firstLineChars="200"/>
        <w:rPr>
          <w:rFonts w:hint="eastAsia" w:ascii="仿宋" w:hAnsi="仿宋" w:eastAsia="仿宋" w:cs="Times New Roman"/>
          <w:sz w:val="28"/>
          <w:szCs w:val="28"/>
          <w:highlight w:val="none"/>
        </w:rPr>
      </w:pPr>
    </w:p>
    <w:bookmarkEnd w:id="0"/>
    <w:bookmarkEnd w:id="1"/>
    <w:bookmarkEnd w:id="2"/>
    <w:p>
      <w:pPr>
        <w:widowControl/>
        <w:shd w:val="clear" w:color="auto" w:fill="FFFFFF"/>
        <w:spacing w:line="360" w:lineRule="auto"/>
        <w:ind w:firstLine="6160" w:firstLineChars="2200"/>
        <w:jc w:val="left"/>
        <w:rPr>
          <w:rFonts w:hint="eastAsia" w:ascii="仿宋" w:hAnsi="仿宋" w:eastAsia="仿宋"/>
          <w:sz w:val="28"/>
          <w:szCs w:val="28"/>
          <w:highlight w:val="none"/>
        </w:rPr>
      </w:pPr>
      <w:r>
        <w:rPr>
          <w:rFonts w:hint="eastAsia" w:ascii="仿宋" w:hAnsi="仿宋" w:eastAsia="仿宋"/>
          <w:sz w:val="28"/>
          <w:szCs w:val="28"/>
          <w:highlight w:val="none"/>
        </w:rPr>
        <w:t>2024年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w:t>
      </w:r>
    </w:p>
    <w:p>
      <w:pPr>
        <w:widowControl/>
        <w:jc w:val="left"/>
        <w:rPr>
          <w:rFonts w:hint="eastAsia" w:ascii="仿宋" w:hAnsi="仿宋" w:eastAsia="仿宋"/>
          <w:sz w:val="28"/>
          <w:szCs w:val="28"/>
        </w:rPr>
      </w:pPr>
      <w:r>
        <w:rPr>
          <w:rFonts w:hint="eastAsia" w:ascii="仿宋" w:hAnsi="仿宋" w:eastAsia="仿宋"/>
          <w:sz w:val="28"/>
          <w:szCs w:val="28"/>
        </w:rPr>
        <w:br w:type="page"/>
      </w:r>
    </w:p>
    <w:p>
      <w:pPr>
        <w:pStyle w:val="2"/>
        <w:spacing w:before="240" w:after="240" w:line="360" w:lineRule="auto"/>
        <w:jc w:val="center"/>
        <w:rPr>
          <w:rFonts w:hint="eastAsia" w:ascii="仿宋" w:hAnsi="仿宋" w:eastAsia="仿宋"/>
        </w:rPr>
      </w:pPr>
      <w:r>
        <w:rPr>
          <w:rFonts w:hint="eastAsia" w:ascii="仿宋" w:hAnsi="仿宋" w:eastAsia="仿宋"/>
        </w:rPr>
        <w:t>项目需求</w:t>
      </w:r>
    </w:p>
    <w:p>
      <w:pPr>
        <w:numPr>
          <w:ilvl w:val="0"/>
          <w:numId w:val="0"/>
        </w:numPr>
        <w:tabs>
          <w:tab w:val="left" w:pos="3585"/>
        </w:tabs>
        <w:spacing w:line="360" w:lineRule="auto"/>
        <w:ind w:firstLine="562" w:firstLineChars="200"/>
        <w:rPr>
          <w:rFonts w:hint="eastAsia" w:ascii="宋体" w:hAnsi="宋体" w:cs="宋体"/>
          <w:color w:val="000000"/>
          <w:sz w:val="24"/>
          <w:szCs w:val="24"/>
          <w:highlight w:val="none"/>
          <w:lang w:val="zh-CN"/>
        </w:rPr>
      </w:pPr>
      <w:r>
        <w:rPr>
          <w:rFonts w:hint="eastAsia" w:ascii="仿宋" w:hAnsi="仿宋" w:eastAsia="仿宋" w:cs="Arial"/>
          <w:b/>
          <w:bCs/>
          <w:sz w:val="28"/>
          <w:szCs w:val="28"/>
          <w:highlight w:val="none"/>
          <w:lang w:val="en-US" w:eastAsia="zh-CN"/>
        </w:rPr>
        <w:t>一、</w:t>
      </w:r>
      <w:r>
        <w:rPr>
          <w:rFonts w:hint="eastAsia" w:ascii="仿宋" w:hAnsi="仿宋" w:eastAsia="仿宋" w:cs="Arial"/>
          <w:b/>
          <w:bCs/>
          <w:sz w:val="28"/>
          <w:szCs w:val="28"/>
          <w:highlight w:val="none"/>
        </w:rPr>
        <w:t>项目内容</w:t>
      </w:r>
    </w:p>
    <w:p>
      <w:pPr>
        <w:keepNext w:val="0"/>
        <w:keepLines w:val="0"/>
        <w:pageBreakBefore w:val="0"/>
        <w:widowControl w:val="0"/>
        <w:numPr>
          <w:ilvl w:val="0"/>
          <w:numId w:val="0"/>
        </w:numPr>
        <w:tabs>
          <w:tab w:val="left" w:pos="3585"/>
        </w:tabs>
        <w:kinsoku/>
        <w:wordWrap/>
        <w:overflowPunct/>
        <w:topLinePunct w:val="0"/>
        <w:autoSpaceDE/>
        <w:autoSpaceDN/>
        <w:bidi w:val="0"/>
        <w:adjustRightInd/>
        <w:snapToGrid/>
        <w:spacing w:before="287" w:beforeLines="100" w:line="360" w:lineRule="auto"/>
        <w:ind w:leftChars="200"/>
        <w:textAlignment w:val="auto"/>
        <w:rPr>
          <w:rFonts w:hint="eastAsia" w:ascii="仿宋" w:hAnsi="仿宋" w:eastAsia="仿宋" w:cs="Arial"/>
          <w:b/>
          <w:bCs/>
          <w:sz w:val="28"/>
          <w:szCs w:val="28"/>
          <w:highlight w:val="none"/>
          <w:lang w:val="en-US" w:eastAsia="zh-CN"/>
        </w:rPr>
      </w:pPr>
      <w:r>
        <w:rPr>
          <w:rFonts w:hint="eastAsia" w:ascii="仿宋" w:hAnsi="仿宋" w:eastAsia="仿宋" w:cs="Arial"/>
          <w:b/>
          <w:bCs/>
          <w:sz w:val="28"/>
          <w:szCs w:val="28"/>
          <w:highlight w:val="none"/>
          <w:lang w:val="en-US" w:eastAsia="zh-CN"/>
        </w:rPr>
        <w:t>（一）项目概况</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我单位自成立以来，一直从事房屋安全鉴定相关工作，因房屋安全鉴定工作中涉及房屋结构计算复核，自2010年起我单位购置PKPM结构软件，用于房屋结构建模计算复核，并一直使用至今。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自2022年起，由于房屋结构专业方面通用规范的相继实施，以及相关结构规范版本的更新，单位现有结构软件系统已不能满足现行规范体系下的建模计算复核的需求，为更好服务于房屋安全管理工作，有效提升房屋安全鉴定技术管理水平，严控结构复核安全关，因此需对中心现有结构软件进行升级。</w:t>
      </w:r>
    </w:p>
    <w:p>
      <w:pPr>
        <w:keepNext w:val="0"/>
        <w:keepLines w:val="0"/>
        <w:pageBreakBefore w:val="0"/>
        <w:widowControl w:val="0"/>
        <w:numPr>
          <w:ilvl w:val="0"/>
          <w:numId w:val="0"/>
        </w:numPr>
        <w:tabs>
          <w:tab w:val="left" w:pos="3585"/>
        </w:tabs>
        <w:kinsoku/>
        <w:wordWrap/>
        <w:overflowPunct/>
        <w:topLinePunct w:val="0"/>
        <w:autoSpaceDE/>
        <w:autoSpaceDN/>
        <w:bidi w:val="0"/>
        <w:adjustRightInd/>
        <w:snapToGrid/>
        <w:spacing w:before="287" w:beforeLines="100" w:line="360" w:lineRule="auto"/>
        <w:ind w:leftChars="200"/>
        <w:textAlignment w:val="auto"/>
        <w:rPr>
          <w:rFonts w:hint="eastAsia" w:ascii="仿宋" w:hAnsi="仿宋" w:eastAsia="仿宋" w:cs="Arial"/>
          <w:b/>
          <w:bCs/>
          <w:sz w:val="28"/>
          <w:szCs w:val="28"/>
          <w:highlight w:val="none"/>
          <w:lang w:val="en-US" w:eastAsia="zh-CN"/>
        </w:rPr>
      </w:pPr>
      <w:r>
        <w:rPr>
          <w:rFonts w:hint="eastAsia" w:ascii="仿宋" w:hAnsi="仿宋" w:eastAsia="仿宋" w:cs="Arial"/>
          <w:b/>
          <w:bCs/>
          <w:sz w:val="28"/>
          <w:szCs w:val="28"/>
          <w:highlight w:val="none"/>
          <w:lang w:val="en-US" w:eastAsia="zh-CN"/>
        </w:rPr>
        <w:t>（二）项目需求清单</w:t>
      </w:r>
    </w:p>
    <w:tbl>
      <w:tblPr>
        <w:tblStyle w:val="17"/>
        <w:tblW w:w="9183" w:type="dxa"/>
        <w:jc w:val="center"/>
        <w:tblLayout w:type="fixed"/>
        <w:tblCellMar>
          <w:top w:w="0" w:type="dxa"/>
          <w:left w:w="108" w:type="dxa"/>
          <w:bottom w:w="0" w:type="dxa"/>
          <w:right w:w="108" w:type="dxa"/>
        </w:tblCellMar>
      </w:tblPr>
      <w:tblGrid>
        <w:gridCol w:w="699"/>
        <w:gridCol w:w="2665"/>
        <w:gridCol w:w="1011"/>
        <w:gridCol w:w="4572"/>
        <w:gridCol w:w="236"/>
      </w:tblGrid>
      <w:tr>
        <w:tblPrEx>
          <w:tblCellMar>
            <w:top w:w="0" w:type="dxa"/>
            <w:left w:w="108" w:type="dxa"/>
            <w:bottom w:w="0" w:type="dxa"/>
            <w:right w:w="108" w:type="dxa"/>
          </w:tblCellMar>
        </w:tblPrEx>
        <w:trPr>
          <w:gridAfter w:val="1"/>
          <w:wAfter w:w="236" w:type="dxa"/>
          <w:trHeight w:val="340" w:hRule="atLeast"/>
          <w:jc w:val="center"/>
        </w:trPr>
        <w:tc>
          <w:tcPr>
            <w:tcW w:w="699" w:type="dxa"/>
            <w:vMerge w:val="restart"/>
            <w:tcBorders>
              <w:top w:val="single" w:color="auto" w:sz="8" w:space="0"/>
              <w:left w:val="single" w:color="auto" w:sz="8" w:space="0"/>
              <w:bottom w:val="single" w:color="000000" w:sz="8" w:space="0"/>
              <w:right w:val="single" w:color="auto" w:sz="8" w:space="0"/>
            </w:tcBorders>
            <w:shd w:val="clear" w:color="000000" w:fill="D9D9D9"/>
            <w:noWrap w:val="0"/>
            <w:vAlign w:val="center"/>
          </w:tcPr>
          <w:p>
            <w:pPr>
              <w:widowControl/>
              <w:spacing w:line="340" w:lineRule="exact"/>
              <w:contextualSpacing/>
              <w:jc w:val="center"/>
              <w:rPr>
                <w:rFonts w:ascii="宋体" w:hAnsi="宋体"/>
                <w:b/>
                <w:bCs/>
                <w:color w:val="000000"/>
                <w:szCs w:val="24"/>
                <w:highlight w:val="none"/>
              </w:rPr>
            </w:pPr>
            <w:r>
              <w:rPr>
                <w:rFonts w:hint="eastAsia" w:ascii="宋体" w:hAnsi="宋体" w:cs="宋体"/>
                <w:b/>
                <w:bCs/>
                <w:color w:val="000000"/>
                <w:kern w:val="0"/>
                <w:sz w:val="24"/>
                <w:szCs w:val="24"/>
                <w:highlight w:val="none"/>
              </w:rPr>
              <w:t>序号</w:t>
            </w:r>
          </w:p>
        </w:tc>
        <w:tc>
          <w:tcPr>
            <w:tcW w:w="2665" w:type="dxa"/>
            <w:vMerge w:val="restart"/>
            <w:tcBorders>
              <w:top w:val="single" w:color="auto" w:sz="8" w:space="0"/>
              <w:left w:val="single" w:color="auto" w:sz="8" w:space="0"/>
              <w:bottom w:val="single" w:color="000000" w:sz="8" w:space="0"/>
              <w:right w:val="single" w:color="auto" w:sz="8" w:space="0"/>
            </w:tcBorders>
            <w:shd w:val="clear" w:color="000000" w:fill="D9D9D9"/>
            <w:noWrap w:val="0"/>
            <w:vAlign w:val="center"/>
          </w:tcPr>
          <w:p>
            <w:pPr>
              <w:widowControl/>
              <w:spacing w:line="340" w:lineRule="exact"/>
              <w:contextualSpacing/>
              <w:jc w:val="center"/>
              <w:rPr>
                <w:rFonts w:ascii="宋体" w:hAnsi="宋体"/>
                <w:b/>
                <w:bCs/>
                <w:color w:val="000000"/>
                <w:szCs w:val="24"/>
                <w:highlight w:val="none"/>
              </w:rPr>
            </w:pPr>
            <w:r>
              <w:rPr>
                <w:rFonts w:hint="eastAsia" w:ascii="宋体" w:hAnsi="宋体" w:cs="宋体"/>
                <w:b/>
                <w:bCs/>
                <w:color w:val="000000"/>
                <w:kern w:val="0"/>
                <w:sz w:val="24"/>
                <w:szCs w:val="24"/>
                <w:highlight w:val="none"/>
              </w:rPr>
              <w:t>名称</w:t>
            </w:r>
          </w:p>
        </w:tc>
        <w:tc>
          <w:tcPr>
            <w:tcW w:w="1011" w:type="dxa"/>
            <w:vMerge w:val="restart"/>
            <w:tcBorders>
              <w:top w:val="single" w:color="auto" w:sz="8" w:space="0"/>
              <w:left w:val="single" w:color="auto" w:sz="8" w:space="0"/>
              <w:bottom w:val="single" w:color="000000" w:sz="8" w:space="0"/>
              <w:right w:val="single" w:color="auto" w:sz="8" w:space="0"/>
            </w:tcBorders>
            <w:shd w:val="clear" w:color="000000" w:fill="D9D9D9"/>
            <w:noWrap w:val="0"/>
            <w:vAlign w:val="center"/>
          </w:tcPr>
          <w:p>
            <w:pPr>
              <w:widowControl/>
              <w:jc w:val="center"/>
              <w:rPr>
                <w:rFonts w:ascii="宋体" w:hAnsi="宋体"/>
                <w:b/>
                <w:bCs/>
                <w:color w:val="000000"/>
                <w:szCs w:val="24"/>
                <w:highlight w:val="none"/>
              </w:rPr>
            </w:pPr>
            <w:r>
              <w:rPr>
                <w:rFonts w:hint="eastAsia" w:ascii="宋体" w:hAnsi="宋体" w:cs="宋体"/>
                <w:b/>
                <w:bCs/>
                <w:color w:val="000000"/>
                <w:kern w:val="0"/>
                <w:sz w:val="24"/>
                <w:szCs w:val="24"/>
                <w:highlight w:val="none"/>
              </w:rPr>
              <w:t>数量</w:t>
            </w:r>
          </w:p>
        </w:tc>
        <w:tc>
          <w:tcPr>
            <w:tcW w:w="4572" w:type="dxa"/>
            <w:vMerge w:val="restart"/>
            <w:tcBorders>
              <w:top w:val="single" w:color="auto" w:sz="8" w:space="0"/>
              <w:left w:val="single" w:color="auto" w:sz="8" w:space="0"/>
              <w:bottom w:val="single" w:color="000000" w:sz="8" w:space="0"/>
              <w:right w:val="single" w:color="auto" w:sz="8" w:space="0"/>
            </w:tcBorders>
            <w:shd w:val="clear" w:color="000000" w:fill="D9D9D9"/>
            <w:noWrap/>
            <w:vAlign w:val="center"/>
          </w:tcPr>
          <w:p>
            <w:pPr>
              <w:widowControl/>
              <w:jc w:val="center"/>
              <w:rPr>
                <w:rFonts w:ascii="宋体" w:hAnsi="宋体"/>
                <w:b/>
                <w:bCs/>
                <w:color w:val="000000"/>
                <w:szCs w:val="24"/>
                <w:highlight w:val="none"/>
              </w:rPr>
            </w:pPr>
            <w:r>
              <w:rPr>
                <w:rFonts w:hint="eastAsia" w:ascii="宋体" w:hAnsi="宋体"/>
                <w:b/>
                <w:bCs/>
                <w:color w:val="000000"/>
                <w:szCs w:val="24"/>
                <w:highlight w:val="none"/>
              </w:rPr>
              <w:t>备注</w:t>
            </w:r>
          </w:p>
        </w:tc>
      </w:tr>
      <w:tr>
        <w:tblPrEx>
          <w:tblCellMar>
            <w:top w:w="0" w:type="dxa"/>
            <w:left w:w="108" w:type="dxa"/>
            <w:bottom w:w="0" w:type="dxa"/>
            <w:right w:w="108" w:type="dxa"/>
          </w:tblCellMar>
        </w:tblPrEx>
        <w:trPr>
          <w:trHeight w:val="300" w:hRule="atLeast"/>
          <w:jc w:val="center"/>
        </w:trPr>
        <w:tc>
          <w:tcPr>
            <w:tcW w:w="699"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340" w:lineRule="exact"/>
              <w:contextualSpacing/>
              <w:jc w:val="left"/>
              <w:rPr>
                <w:rFonts w:ascii="宋体" w:hAnsi="宋体"/>
                <w:color w:val="000000"/>
                <w:szCs w:val="24"/>
                <w:highlight w:val="none"/>
              </w:rPr>
            </w:pPr>
          </w:p>
        </w:tc>
        <w:tc>
          <w:tcPr>
            <w:tcW w:w="2665"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340" w:lineRule="exact"/>
              <w:contextualSpacing/>
              <w:jc w:val="left"/>
              <w:rPr>
                <w:rFonts w:ascii="宋体" w:hAnsi="宋体"/>
                <w:color w:val="000000"/>
                <w:szCs w:val="24"/>
                <w:highlight w:val="none"/>
              </w:rPr>
            </w:pPr>
          </w:p>
        </w:tc>
        <w:tc>
          <w:tcPr>
            <w:tcW w:w="1011"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olor w:val="000000"/>
                <w:szCs w:val="24"/>
                <w:highlight w:val="none"/>
              </w:rPr>
            </w:pPr>
          </w:p>
        </w:tc>
        <w:tc>
          <w:tcPr>
            <w:tcW w:w="4572"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olor w:val="000000"/>
                <w:szCs w:val="24"/>
                <w:highlight w:val="none"/>
              </w:rPr>
            </w:pPr>
          </w:p>
        </w:tc>
        <w:tc>
          <w:tcPr>
            <w:tcW w:w="236" w:type="dxa"/>
            <w:tcBorders>
              <w:top w:val="nil"/>
              <w:left w:val="nil"/>
              <w:bottom w:val="nil"/>
              <w:right w:val="nil"/>
            </w:tcBorders>
            <w:noWrap/>
            <w:vAlign w:val="bottom"/>
          </w:tcPr>
          <w:p>
            <w:pPr>
              <w:widowControl/>
              <w:jc w:val="center"/>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S</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锁升级+DRAW追购</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widowControl/>
              <w:spacing w:line="340" w:lineRule="exact"/>
              <w:contextualSpacing/>
              <w:jc w:val="left"/>
              <w:rPr>
                <w:rFonts w:ascii="宋体" w:hAnsi="宋体"/>
                <w:color w:val="000000"/>
                <w:szCs w:val="24"/>
                <w:highlight w:val="none"/>
              </w:rPr>
            </w:pPr>
            <w:r>
              <w:rPr>
                <w:rFonts w:hint="eastAsia" w:ascii="宋体" w:hAnsi="宋体"/>
                <w:color w:val="000000"/>
                <w:szCs w:val="24"/>
                <w:highlight w:val="none"/>
              </w:rPr>
              <w:t>SATWE PMSAP&lt;8层</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2</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S</w:t>
            </w:r>
            <w:r>
              <w:rPr>
                <w:rFonts w:ascii="宋体" w:hAnsi="宋体" w:cs="宋体"/>
                <w:color w:val="000000"/>
                <w:kern w:val="0"/>
                <w:sz w:val="24"/>
                <w:szCs w:val="24"/>
                <w:highlight w:val="none"/>
              </w:rPr>
              <w:t>3</w:t>
            </w:r>
            <w:r>
              <w:rPr>
                <w:rFonts w:hint="eastAsia" w:ascii="宋体" w:hAnsi="宋体" w:cs="宋体"/>
                <w:color w:val="000000"/>
                <w:kern w:val="0"/>
                <w:sz w:val="24"/>
                <w:szCs w:val="24"/>
                <w:highlight w:val="none"/>
              </w:rPr>
              <w:t>锁升级</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widowControl/>
              <w:spacing w:line="340" w:lineRule="exact"/>
              <w:contextualSpacing/>
              <w:jc w:val="left"/>
              <w:rPr>
                <w:rFonts w:hint="eastAsia" w:ascii="宋体" w:hAnsi="宋体"/>
                <w:color w:val="000000"/>
                <w:szCs w:val="24"/>
                <w:highlight w:val="none"/>
              </w:rPr>
            </w:pPr>
            <w:r>
              <w:rPr>
                <w:rFonts w:hint="eastAsia" w:ascii="宋体" w:hAnsi="宋体"/>
                <w:color w:val="000000"/>
                <w:szCs w:val="24"/>
                <w:highlight w:val="none"/>
              </w:rPr>
              <w:t>SATWE高层</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3</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S</w:t>
            </w:r>
            <w:r>
              <w:rPr>
                <w:rFonts w:ascii="宋体" w:hAnsi="宋体" w:cs="宋体"/>
                <w:color w:val="000000"/>
                <w:kern w:val="0"/>
                <w:sz w:val="24"/>
                <w:szCs w:val="24"/>
                <w:highlight w:val="none"/>
              </w:rPr>
              <w:t>4</w:t>
            </w:r>
            <w:r>
              <w:rPr>
                <w:rFonts w:hint="eastAsia" w:ascii="宋体" w:hAnsi="宋体" w:cs="宋体"/>
                <w:color w:val="000000"/>
                <w:kern w:val="0"/>
                <w:sz w:val="24"/>
                <w:szCs w:val="24"/>
                <w:highlight w:val="none"/>
              </w:rPr>
              <w:t>锁升级</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spacing w:line="340" w:lineRule="exact"/>
              <w:contextualSpacing/>
              <w:rPr>
                <w:rFonts w:hint="eastAsia" w:ascii="宋体" w:hAnsi="宋体"/>
                <w:color w:val="000000"/>
                <w:szCs w:val="24"/>
                <w:highlight w:val="none"/>
              </w:rPr>
            </w:pPr>
            <w:r>
              <w:rPr>
                <w:rFonts w:ascii="宋体" w:hAnsi="宋体"/>
                <w:color w:val="000000"/>
                <w:szCs w:val="24"/>
                <w:highlight w:val="none"/>
              </w:rPr>
              <w:t>LTCAD  JLQ  GJ</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4</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STS锁升级</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adjustRightInd w:val="0"/>
              <w:spacing w:line="340" w:lineRule="exact"/>
              <w:contextualSpacing/>
              <w:jc w:val="left"/>
              <w:rPr>
                <w:rFonts w:hint="eastAsia" w:ascii="宋体" w:hAnsi="宋体"/>
                <w:color w:val="000000"/>
                <w:szCs w:val="24"/>
                <w:highlight w:val="none"/>
              </w:rPr>
            </w:pPr>
            <w:r>
              <w:rPr>
                <w:rFonts w:hint="eastAsia" w:ascii="宋体" w:hAnsi="宋体"/>
                <w:color w:val="000000"/>
                <w:szCs w:val="24"/>
                <w:highlight w:val="none"/>
              </w:rPr>
              <w:t>钢结构设计</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5</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QITI锁升级</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widowControl/>
              <w:spacing w:line="340" w:lineRule="exact"/>
              <w:contextualSpacing/>
              <w:jc w:val="left"/>
              <w:rPr>
                <w:rFonts w:ascii="宋体" w:hAnsi="宋体"/>
                <w:color w:val="000000"/>
                <w:szCs w:val="24"/>
                <w:highlight w:val="none"/>
              </w:rPr>
            </w:pPr>
            <w:r>
              <w:rPr>
                <w:rFonts w:hint="eastAsia" w:ascii="宋体" w:hAnsi="宋体"/>
                <w:color w:val="000000"/>
                <w:szCs w:val="24"/>
                <w:highlight w:val="none"/>
              </w:rPr>
              <w:t>砌体结构辅助设计软件</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s="宋体"/>
                <w:color w:val="000000"/>
                <w:kern w:val="0"/>
                <w:sz w:val="24"/>
                <w:szCs w:val="24"/>
                <w:highlight w:val="none"/>
              </w:rPr>
              <w:t>6</w:t>
            </w:r>
          </w:p>
        </w:tc>
        <w:tc>
          <w:tcPr>
            <w:tcW w:w="2665" w:type="dxa"/>
            <w:tcBorders>
              <w:top w:val="nil"/>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olor w:val="000000"/>
                <w:szCs w:val="24"/>
                <w:highlight w:val="none"/>
              </w:rPr>
              <w:t>QY-TOOLS软件追购</w:t>
            </w:r>
          </w:p>
        </w:tc>
        <w:tc>
          <w:tcPr>
            <w:tcW w:w="1011" w:type="dxa"/>
            <w:tcBorders>
              <w:top w:val="nil"/>
              <w:left w:val="nil"/>
              <w:bottom w:val="single" w:color="auto" w:sz="8"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8" w:space="0"/>
              <w:right w:val="single" w:color="auto" w:sz="8" w:space="0"/>
            </w:tcBorders>
            <w:noWrap/>
            <w:vAlign w:val="center"/>
          </w:tcPr>
          <w:p>
            <w:pPr>
              <w:widowControl/>
              <w:spacing w:line="340" w:lineRule="exact"/>
              <w:contextualSpacing/>
              <w:jc w:val="left"/>
              <w:rPr>
                <w:rFonts w:ascii="宋体" w:hAnsi="宋体"/>
                <w:color w:val="000000"/>
                <w:szCs w:val="24"/>
                <w:highlight w:val="none"/>
              </w:rPr>
            </w:pPr>
            <w:r>
              <w:rPr>
                <w:rFonts w:hint="eastAsia" w:ascii="宋体" w:hAnsi="宋体"/>
                <w:color w:val="000000"/>
                <w:szCs w:val="24"/>
                <w:highlight w:val="none"/>
              </w:rPr>
              <w:t>追购一把单机锁</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nil"/>
              <w:left w:val="single" w:color="auto" w:sz="8" w:space="0"/>
              <w:bottom w:val="single" w:color="auto" w:sz="4" w:space="0"/>
              <w:right w:val="single" w:color="auto" w:sz="8" w:space="0"/>
            </w:tcBorders>
            <w:noWrap w:val="0"/>
            <w:vAlign w:val="center"/>
          </w:tcPr>
          <w:p>
            <w:pPr>
              <w:widowControl/>
              <w:spacing w:line="340" w:lineRule="exact"/>
              <w:contextualSpacing/>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w:t>
            </w:r>
          </w:p>
        </w:tc>
        <w:tc>
          <w:tcPr>
            <w:tcW w:w="2665" w:type="dxa"/>
            <w:tcBorders>
              <w:top w:val="nil"/>
              <w:left w:val="nil"/>
              <w:bottom w:val="single" w:color="auto" w:sz="4" w:space="0"/>
              <w:right w:val="single" w:color="auto" w:sz="8" w:space="0"/>
            </w:tcBorders>
            <w:noWrap w:val="0"/>
            <w:vAlign w:val="center"/>
          </w:tcPr>
          <w:p>
            <w:pPr>
              <w:widowControl/>
              <w:spacing w:line="340" w:lineRule="exact"/>
              <w:contextualSpacing/>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S5锁升级</w:t>
            </w:r>
          </w:p>
        </w:tc>
        <w:tc>
          <w:tcPr>
            <w:tcW w:w="1011"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4572" w:type="dxa"/>
            <w:tcBorders>
              <w:top w:val="nil"/>
              <w:left w:val="nil"/>
              <w:bottom w:val="single" w:color="auto" w:sz="4" w:space="0"/>
              <w:right w:val="single" w:color="auto" w:sz="8" w:space="0"/>
            </w:tcBorders>
            <w:noWrap/>
            <w:vAlign w:val="center"/>
          </w:tcPr>
          <w:p>
            <w:pPr>
              <w:widowControl/>
              <w:spacing w:line="340" w:lineRule="exact"/>
              <w:contextualSpacing/>
              <w:jc w:val="left"/>
              <w:rPr>
                <w:rFonts w:hint="eastAsia" w:ascii="宋体" w:hAnsi="宋体"/>
                <w:color w:val="000000"/>
                <w:szCs w:val="24"/>
                <w:highlight w:val="none"/>
              </w:rPr>
            </w:pPr>
            <w:r>
              <w:rPr>
                <w:rFonts w:hint="eastAsia" w:ascii="宋体" w:hAnsi="宋体"/>
                <w:color w:val="000000"/>
                <w:szCs w:val="24"/>
                <w:highlight w:val="none"/>
              </w:rPr>
              <w:t>JCCAD</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single" w:color="auto" w:sz="4" w:space="0"/>
              <w:left w:val="single" w:color="auto" w:sz="4" w:space="0"/>
              <w:bottom w:val="single" w:color="auto" w:sz="4" w:space="0"/>
              <w:right w:val="single" w:color="auto" w:sz="8" w:space="0"/>
            </w:tcBorders>
            <w:noWrap w:val="0"/>
            <w:vAlign w:val="center"/>
          </w:tcPr>
          <w:p>
            <w:pPr>
              <w:widowControl/>
              <w:spacing w:line="340" w:lineRule="exact"/>
              <w:contextualSpacing/>
              <w:jc w:val="center"/>
              <w:rPr>
                <w:rFonts w:hint="eastAsia" w:ascii="宋体" w:hAnsi="宋体"/>
                <w:color w:val="000000"/>
                <w:szCs w:val="24"/>
                <w:highlight w:val="none"/>
              </w:rPr>
            </w:pPr>
            <w:r>
              <w:rPr>
                <w:rFonts w:hint="eastAsia" w:ascii="宋体" w:hAnsi="宋体"/>
                <w:color w:val="000000"/>
                <w:szCs w:val="24"/>
                <w:highlight w:val="none"/>
              </w:rPr>
              <w:t>8</w:t>
            </w:r>
          </w:p>
        </w:tc>
        <w:tc>
          <w:tcPr>
            <w:tcW w:w="2665" w:type="dxa"/>
            <w:tcBorders>
              <w:top w:val="single" w:color="auto" w:sz="4" w:space="0"/>
              <w:left w:val="nil"/>
              <w:bottom w:val="single" w:color="auto" w:sz="4"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olor w:val="000000"/>
                <w:szCs w:val="24"/>
                <w:highlight w:val="none"/>
              </w:rPr>
              <w:t>JDJG锁升级</w:t>
            </w:r>
          </w:p>
        </w:tc>
        <w:tc>
          <w:tcPr>
            <w:tcW w:w="1011" w:type="dxa"/>
            <w:tcBorders>
              <w:top w:val="single" w:color="auto" w:sz="4" w:space="0"/>
              <w:left w:val="nil"/>
              <w:bottom w:val="single" w:color="auto" w:sz="4" w:space="0"/>
              <w:right w:val="single" w:color="auto" w:sz="8" w:space="0"/>
            </w:tcBorders>
            <w:noWrap w:val="0"/>
            <w:vAlign w:val="center"/>
          </w:tcPr>
          <w:p>
            <w:pPr>
              <w:widowControl/>
              <w:jc w:val="center"/>
              <w:rPr>
                <w:rFonts w:ascii="宋体" w:hAnsi="宋体"/>
                <w:color w:val="000000"/>
                <w:szCs w:val="24"/>
                <w:highlight w:val="none"/>
              </w:rPr>
            </w:pPr>
            <w:r>
              <w:rPr>
                <w:rFonts w:hint="eastAsia" w:ascii="宋体" w:hAnsi="宋体" w:cs="宋体"/>
                <w:color w:val="000000"/>
                <w:kern w:val="0"/>
                <w:sz w:val="24"/>
                <w:szCs w:val="24"/>
                <w:highlight w:val="none"/>
              </w:rPr>
              <w:t>1</w:t>
            </w:r>
          </w:p>
        </w:tc>
        <w:tc>
          <w:tcPr>
            <w:tcW w:w="4572" w:type="dxa"/>
            <w:tcBorders>
              <w:top w:val="single" w:color="auto" w:sz="4" w:space="0"/>
              <w:left w:val="nil"/>
              <w:bottom w:val="single" w:color="auto" w:sz="4" w:space="0"/>
              <w:right w:val="single" w:color="auto" w:sz="4" w:space="0"/>
            </w:tcBorders>
            <w:noWrap/>
            <w:vAlign w:val="center"/>
          </w:tcPr>
          <w:p>
            <w:pPr>
              <w:widowControl/>
              <w:spacing w:line="340" w:lineRule="exact"/>
              <w:contextualSpacing/>
              <w:jc w:val="left"/>
              <w:rPr>
                <w:rFonts w:ascii="宋体" w:hAnsi="宋体"/>
                <w:color w:val="000000"/>
                <w:szCs w:val="24"/>
                <w:highlight w:val="none"/>
              </w:rPr>
            </w:pPr>
            <w:r>
              <w:rPr>
                <w:rFonts w:hint="eastAsia" w:ascii="宋体" w:hAnsi="宋体"/>
                <w:color w:val="000000"/>
                <w:szCs w:val="24"/>
                <w:highlight w:val="none"/>
              </w:rPr>
              <w:t>建筑抗震鉴定及加固设计软件</w:t>
            </w:r>
          </w:p>
        </w:tc>
        <w:tc>
          <w:tcPr>
            <w:tcW w:w="236" w:type="dxa"/>
            <w:tcBorders>
              <w:left w:val="single" w:color="auto" w:sz="4" w:space="0"/>
            </w:tcBorders>
            <w:noWrap w:val="0"/>
            <w:vAlign w:val="center"/>
          </w:tcPr>
          <w:p>
            <w:pPr>
              <w:widowControl/>
              <w:spacing w:line="340" w:lineRule="exact"/>
              <w:contextualSpacing/>
              <w:jc w:val="left"/>
              <w:rPr>
                <w:rFonts w:ascii="宋体" w:hAnsi="宋体"/>
                <w:color w:val="000000"/>
                <w:szCs w:val="24"/>
                <w:highlight w:val="none"/>
              </w:rPr>
            </w:pPr>
          </w:p>
        </w:tc>
      </w:tr>
      <w:tr>
        <w:tblPrEx>
          <w:tblCellMar>
            <w:top w:w="0" w:type="dxa"/>
            <w:left w:w="108" w:type="dxa"/>
            <w:bottom w:w="0" w:type="dxa"/>
            <w:right w:w="108" w:type="dxa"/>
          </w:tblCellMar>
        </w:tblPrEx>
        <w:trPr>
          <w:trHeight w:val="300" w:hRule="atLeast"/>
          <w:jc w:val="center"/>
        </w:trPr>
        <w:tc>
          <w:tcPr>
            <w:tcW w:w="699" w:type="dxa"/>
            <w:tcBorders>
              <w:top w:val="single" w:color="auto" w:sz="4" w:space="0"/>
              <w:left w:val="single" w:color="auto" w:sz="8" w:space="0"/>
              <w:bottom w:val="single" w:color="auto" w:sz="8" w:space="0"/>
              <w:right w:val="single" w:color="auto" w:sz="8" w:space="0"/>
            </w:tcBorders>
            <w:noWrap w:val="0"/>
            <w:vAlign w:val="center"/>
          </w:tcPr>
          <w:p>
            <w:pPr>
              <w:widowControl/>
              <w:spacing w:line="340" w:lineRule="exact"/>
              <w:contextualSpacing/>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w:t>
            </w:r>
          </w:p>
        </w:tc>
        <w:tc>
          <w:tcPr>
            <w:tcW w:w="2665" w:type="dxa"/>
            <w:tcBorders>
              <w:top w:val="single" w:color="auto" w:sz="4" w:space="0"/>
              <w:left w:val="nil"/>
              <w:bottom w:val="single" w:color="auto" w:sz="8" w:space="0"/>
              <w:right w:val="single" w:color="auto" w:sz="8" w:space="0"/>
            </w:tcBorders>
            <w:noWrap w:val="0"/>
            <w:vAlign w:val="center"/>
          </w:tcPr>
          <w:p>
            <w:pPr>
              <w:widowControl/>
              <w:spacing w:line="340" w:lineRule="exact"/>
              <w:contextualSpacing/>
              <w:jc w:val="center"/>
              <w:rPr>
                <w:rFonts w:ascii="宋体" w:hAnsi="宋体"/>
                <w:color w:val="000000"/>
                <w:szCs w:val="24"/>
                <w:highlight w:val="none"/>
              </w:rPr>
            </w:pPr>
            <w:r>
              <w:rPr>
                <w:rFonts w:hint="eastAsia" w:ascii="宋体" w:hAnsi="宋体"/>
                <w:color w:val="000000"/>
                <w:szCs w:val="24"/>
                <w:highlight w:val="none"/>
              </w:rPr>
              <w:t>STWJ以及STGHJ追购</w:t>
            </w:r>
          </w:p>
        </w:tc>
        <w:tc>
          <w:tcPr>
            <w:tcW w:w="1011" w:type="dxa"/>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4572" w:type="dxa"/>
            <w:tcBorders>
              <w:top w:val="single" w:color="auto" w:sz="4" w:space="0"/>
              <w:left w:val="nil"/>
              <w:bottom w:val="single" w:color="auto" w:sz="8" w:space="0"/>
              <w:right w:val="single" w:color="auto" w:sz="8" w:space="0"/>
            </w:tcBorders>
            <w:noWrap/>
            <w:vAlign w:val="center"/>
          </w:tcPr>
          <w:p>
            <w:pPr>
              <w:widowControl/>
              <w:spacing w:line="340" w:lineRule="exact"/>
              <w:contextualSpacing/>
              <w:jc w:val="left"/>
              <w:rPr>
                <w:rFonts w:ascii="宋体" w:hAnsi="宋体"/>
                <w:color w:val="000000"/>
                <w:szCs w:val="24"/>
                <w:highlight w:val="none"/>
              </w:rPr>
            </w:pPr>
            <w:r>
              <w:rPr>
                <w:rFonts w:hint="eastAsia" w:ascii="宋体" w:hAnsi="宋体"/>
                <w:color w:val="000000"/>
                <w:szCs w:val="24"/>
                <w:highlight w:val="none"/>
              </w:rPr>
              <w:t>追购一把单机锁</w:t>
            </w:r>
          </w:p>
        </w:tc>
        <w:tc>
          <w:tcPr>
            <w:tcW w:w="236" w:type="dxa"/>
            <w:noWrap w:val="0"/>
            <w:vAlign w:val="center"/>
          </w:tcPr>
          <w:p>
            <w:pPr>
              <w:widowControl/>
              <w:spacing w:line="340" w:lineRule="exact"/>
              <w:contextualSpacing/>
              <w:jc w:val="left"/>
              <w:rPr>
                <w:rFonts w:ascii="宋体" w:hAnsi="宋体"/>
                <w:color w:val="000000"/>
                <w:szCs w:val="24"/>
                <w:highlight w:val="none"/>
              </w:rPr>
            </w:pPr>
          </w:p>
        </w:tc>
      </w:tr>
    </w:tbl>
    <w:p>
      <w:pPr>
        <w:keepNext w:val="0"/>
        <w:keepLines w:val="0"/>
        <w:pageBreakBefore w:val="0"/>
        <w:widowControl w:val="0"/>
        <w:numPr>
          <w:ilvl w:val="0"/>
          <w:numId w:val="0"/>
        </w:numPr>
        <w:tabs>
          <w:tab w:val="left" w:pos="3585"/>
        </w:tabs>
        <w:kinsoku/>
        <w:wordWrap/>
        <w:overflowPunct/>
        <w:topLinePunct w:val="0"/>
        <w:autoSpaceDE/>
        <w:autoSpaceDN/>
        <w:bidi w:val="0"/>
        <w:adjustRightInd/>
        <w:snapToGrid/>
        <w:spacing w:before="287" w:beforeLines="100" w:line="360" w:lineRule="auto"/>
        <w:ind w:leftChars="200"/>
        <w:textAlignment w:val="auto"/>
        <w:rPr>
          <w:rFonts w:hint="eastAsia" w:ascii="仿宋" w:hAnsi="仿宋" w:eastAsia="仿宋" w:cs="Arial"/>
          <w:b/>
          <w:bCs/>
          <w:sz w:val="28"/>
          <w:szCs w:val="28"/>
          <w:highlight w:val="none"/>
          <w:lang w:val="en-US" w:eastAsia="zh-CN"/>
        </w:rPr>
      </w:pPr>
      <w:r>
        <w:rPr>
          <w:rFonts w:hint="eastAsia" w:ascii="仿宋" w:hAnsi="仿宋" w:eastAsia="仿宋" w:cs="Arial"/>
          <w:b/>
          <w:bCs/>
          <w:sz w:val="28"/>
          <w:szCs w:val="28"/>
          <w:highlight w:val="none"/>
          <w:lang w:val="en-US" w:eastAsia="zh-CN"/>
        </w:rPr>
        <w:t>（三）技术规范和标准</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1</w:t>
      </w:r>
      <w:r>
        <w:rPr>
          <w:rFonts w:hint="eastAsia" w:hAnsi="宋体" w:cs="宋体"/>
          <w:color w:val="000000"/>
          <w:sz w:val="24"/>
          <w:highlight w:val="none"/>
        </w:rPr>
        <w:t>、需要支持全文强制工程设计规范及其他新版规范：包括《建筑与市政工程抗震通用规范》、《工程结构通用规范》、《既有建筑鉴定与加固通用规范》、《混凝土结构设计规范》、《钢结构设计标准》、《砌体结构设计规范》、《建筑地基基础设计规范》等；</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2</w:t>
      </w:r>
      <w:r>
        <w:rPr>
          <w:rFonts w:hint="eastAsia" w:hAnsi="宋体" w:cs="宋体"/>
          <w:color w:val="000000"/>
          <w:sz w:val="24"/>
          <w:highlight w:val="none"/>
        </w:rPr>
        <w:t>、需要支持界面换肤，全模块统一图层管理，全模块支持一键Word计算书，全模块统一图形管理等，需要自主国产化软件要求；</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3</w:t>
      </w:r>
      <w:r>
        <w:rPr>
          <w:rFonts w:hint="eastAsia" w:hAnsi="宋体" w:cs="宋体"/>
          <w:color w:val="000000"/>
          <w:sz w:val="24"/>
          <w:highlight w:val="none"/>
        </w:rPr>
        <w:t>、需要支持三维构件布置及编辑功能，提高跨层构件布置及编辑效率；支持三维状态下带辅助线的构件布置；多楼层下的斜梁、斜撑捕捉布置；整楼下的构件属性查改；</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4</w:t>
      </w:r>
      <w:r>
        <w:rPr>
          <w:rFonts w:hint="eastAsia" w:hAnsi="宋体" w:cs="宋体"/>
          <w:color w:val="000000"/>
          <w:sz w:val="24"/>
          <w:highlight w:val="none"/>
        </w:rPr>
        <w:t>、需要支持dwg转模型功能优化，增强自动化，提高准确率，减少后期修改：自动合并短梁、短墙及柱内节点，减少碎点；支持一键导入全楼平面；</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5</w:t>
      </w:r>
      <w:r>
        <w:rPr>
          <w:rFonts w:hint="eastAsia" w:hAnsi="宋体" w:cs="宋体"/>
          <w:color w:val="000000"/>
          <w:sz w:val="24"/>
          <w:highlight w:val="none"/>
        </w:rPr>
        <w:t>、需要支持更高效的模型编辑功能：建模中双击图面文字可直接修改构件截面、荷载、板厚等数据；右键可批量修改多种构件的共性属性；</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6</w:t>
      </w:r>
      <w:r>
        <w:rPr>
          <w:rFonts w:hint="eastAsia" w:hAnsi="宋体" w:cs="宋体"/>
          <w:color w:val="000000"/>
          <w:sz w:val="24"/>
          <w:highlight w:val="none"/>
        </w:rPr>
        <w:t>、需要支持新增工程对比功能：对比结果提供模型差异信息树，可一键定位差异点；并可支持子模型的对比；</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7</w:t>
      </w:r>
      <w:r>
        <w:rPr>
          <w:rFonts w:hint="eastAsia" w:hAnsi="宋体" w:cs="宋体"/>
          <w:color w:val="000000"/>
          <w:sz w:val="24"/>
          <w:highlight w:val="none"/>
        </w:rPr>
        <w:t>、需要支持程序对模型的容错性，节约用户查找问题的时间：解决常见模型缺陷引起的计算中断问题；通过自动施加约束处理模型中的梁梁、梁柱截面几何连接等特殊情况；</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8</w:t>
      </w:r>
      <w:r>
        <w:rPr>
          <w:rFonts w:hint="eastAsia" w:hAnsi="宋体" w:cs="宋体"/>
          <w:color w:val="000000"/>
          <w:sz w:val="24"/>
          <w:highlight w:val="none"/>
        </w:rPr>
        <w:t>、需要支持基于后处理的单构件实时设计：支持在后处理交互修改截面，实时进行构件承载力及配筋率评估；</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9</w:t>
      </w:r>
      <w:r>
        <w:rPr>
          <w:rFonts w:hint="eastAsia" w:hAnsi="宋体" w:cs="宋体"/>
          <w:color w:val="000000"/>
          <w:sz w:val="24"/>
          <w:highlight w:val="none"/>
        </w:rPr>
        <w:t>、需要支持基础采用全新的铺砌法网格剖分算法：全新的铺砌法网格剖分算法，与罚单元相结合，有效解决网格剖分效率及剖分质量问题，解决桩、柱、墙、柱墩等构件周边由于应力集中导致的配筋偏大问题；</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10</w:t>
      </w:r>
      <w:r>
        <w:rPr>
          <w:rFonts w:hint="eastAsia" w:hAnsi="宋体" w:cs="宋体"/>
          <w:color w:val="000000"/>
          <w:sz w:val="24"/>
          <w:highlight w:val="none"/>
        </w:rPr>
        <w:t>、需要支持优化基础沉降算法：优化长短桩、主裙楼、局部桩基等复杂基础的沉降计算方法，沉降结果更加合理；</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11</w:t>
      </w:r>
      <w:r>
        <w:rPr>
          <w:rFonts w:hint="eastAsia" w:hAnsi="宋体" w:cs="宋体"/>
          <w:color w:val="000000"/>
          <w:sz w:val="24"/>
          <w:highlight w:val="none"/>
        </w:rPr>
        <w:t>、需要支持全新的梁元法：基础增加全新的“梁元法”计算设计功能，使地基梁与梁筏基础设计结果更符合用户预期；</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12</w:t>
      </w:r>
      <w:r>
        <w:rPr>
          <w:rFonts w:hint="eastAsia" w:hAnsi="宋体" w:cs="宋体"/>
          <w:color w:val="000000"/>
          <w:sz w:val="24"/>
          <w:highlight w:val="none"/>
        </w:rPr>
        <w:t>、需要支持更全面的基础一键布置功能：实现一键布置独基、承台、桩、锚杆的功能，快速实现合理优化布置；</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Ansi="宋体" w:cs="宋体"/>
          <w:color w:val="000000"/>
          <w:sz w:val="24"/>
          <w:highlight w:val="none"/>
        </w:rPr>
        <w:t>13</w:t>
      </w:r>
      <w:r>
        <w:rPr>
          <w:rFonts w:hint="eastAsia" w:hAnsi="宋体" w:cs="宋体"/>
          <w:color w:val="000000"/>
          <w:sz w:val="24"/>
          <w:highlight w:val="none"/>
        </w:rPr>
        <w:t>、需要支持审图软件提升准确率和易用性：简化图纸对位和图层选择步骤，进一步提高梁的自动识别准确率，增加图模一致性检查，分类输出校审报告；</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int="eastAsia" w:hAnsi="宋体" w:cs="宋体"/>
          <w:color w:val="000000"/>
          <w:sz w:val="24"/>
          <w:highlight w:val="none"/>
        </w:rPr>
        <w:t>14、需要支持明码格式模型数据接口及工业院接口深入支持；</w:t>
      </w:r>
    </w:p>
    <w:p>
      <w:pPr>
        <w:pStyle w:val="66"/>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baseline"/>
        <w:rPr>
          <w:rFonts w:hint="eastAsia" w:hAnsi="宋体" w:cs="宋体"/>
          <w:color w:val="000000"/>
          <w:sz w:val="24"/>
          <w:highlight w:val="none"/>
        </w:rPr>
      </w:pPr>
      <w:r>
        <w:rPr>
          <w:rFonts w:hint="eastAsia" w:hAnsi="宋体" w:cs="宋体"/>
          <w:color w:val="000000"/>
          <w:sz w:val="24"/>
          <w:highlight w:val="none"/>
        </w:rPr>
        <w:t>15、支持内框架结构的分析设计，解决加固改造问题。地下室外墙施工图接力计算结果，可计算裂缝，并进行裂缝配筋。</w:t>
      </w:r>
    </w:p>
    <w:p>
      <w:pPr>
        <w:keepNext w:val="0"/>
        <w:keepLines w:val="0"/>
        <w:pageBreakBefore w:val="0"/>
        <w:widowControl w:val="0"/>
        <w:numPr>
          <w:ilvl w:val="0"/>
          <w:numId w:val="0"/>
        </w:numPr>
        <w:tabs>
          <w:tab w:val="left" w:pos="3585"/>
        </w:tabs>
        <w:kinsoku/>
        <w:wordWrap/>
        <w:overflowPunct/>
        <w:topLinePunct w:val="0"/>
        <w:autoSpaceDE/>
        <w:autoSpaceDN/>
        <w:bidi w:val="0"/>
        <w:adjustRightInd/>
        <w:snapToGrid/>
        <w:spacing w:before="287" w:beforeLines="100" w:line="360" w:lineRule="auto"/>
        <w:ind w:left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二、商务要求：</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1.签订合同：自</w:t>
      </w:r>
      <w:r>
        <w:rPr>
          <w:rFonts w:hint="eastAsia" w:ascii="宋体" w:hAnsi="宋体" w:cs="宋体"/>
          <w:color w:val="000000"/>
          <w:sz w:val="24"/>
          <w:szCs w:val="24"/>
          <w:highlight w:val="none"/>
          <w:lang w:val="en-US" w:eastAsia="zh-CN"/>
        </w:rPr>
        <w:t>供应商接到</w:t>
      </w:r>
      <w:r>
        <w:rPr>
          <w:rFonts w:hint="eastAsia" w:ascii="宋体" w:hAnsi="宋体" w:cs="宋体"/>
          <w:color w:val="000000"/>
          <w:sz w:val="24"/>
          <w:szCs w:val="24"/>
          <w:highlight w:val="none"/>
          <w:lang w:val="zh-CN"/>
        </w:rPr>
        <w:t>成交通知书</w:t>
      </w:r>
      <w:r>
        <w:rPr>
          <w:rFonts w:hint="eastAsia" w:ascii="宋体" w:hAnsi="宋体" w:cs="宋体"/>
          <w:color w:val="000000"/>
          <w:sz w:val="24"/>
          <w:szCs w:val="24"/>
          <w:highlight w:val="none"/>
          <w:lang w:val="en-US" w:eastAsia="zh-CN"/>
        </w:rPr>
        <w:t>后30</w:t>
      </w:r>
      <w:r>
        <w:rPr>
          <w:rFonts w:hint="eastAsia" w:ascii="宋体" w:hAnsi="宋体" w:cs="宋体"/>
          <w:color w:val="000000"/>
          <w:sz w:val="24"/>
          <w:szCs w:val="24"/>
          <w:highlight w:val="none"/>
          <w:lang w:val="zh-CN"/>
        </w:rPr>
        <w:t>日内</w:t>
      </w:r>
      <w:r>
        <w:rPr>
          <w:rFonts w:hint="eastAsia" w:ascii="宋体" w:hAnsi="宋体" w:cs="宋体"/>
          <w:color w:val="000000"/>
          <w:sz w:val="24"/>
          <w:szCs w:val="24"/>
          <w:highlight w:val="none"/>
          <w:lang w:val="en-US" w:eastAsia="zh-CN"/>
        </w:rPr>
        <w:t>签订合同</w:t>
      </w:r>
      <w:r>
        <w:rPr>
          <w:rFonts w:hint="eastAsia" w:ascii="宋体" w:hAnsi="宋体" w:cs="宋体"/>
          <w:color w:val="000000"/>
          <w:sz w:val="24"/>
          <w:szCs w:val="24"/>
          <w:highlight w:val="none"/>
          <w:lang w:val="zh-CN"/>
        </w:rPr>
        <w:t>。</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2.交货（服务）地点： 采购人指定的地点</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3.质量要求：</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（1）能够满足国家及行业相关标准和最新要求；</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（2）能够满足结构设计、计算复核等相关使用需求；</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（3）能够与部分软件实现数据对接；</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（4）所供货版本应为该项软件当前最新的稳定版；</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（5）计算结果能够符合相关规程规范。</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4.付款方式：</w:t>
      </w:r>
    </w:p>
    <w:p>
      <w:pPr>
        <w:pStyle w:val="8"/>
        <w:keepNext w:val="0"/>
        <w:keepLines w:val="0"/>
        <w:pageBreakBefore w:val="0"/>
        <w:widowControl w:val="0"/>
        <w:kinsoku/>
        <w:wordWrap/>
        <w:overflowPunct/>
        <w:topLinePunct w:val="0"/>
        <w:autoSpaceDE/>
        <w:autoSpaceDN/>
        <w:bidi w:val="0"/>
        <w:adjustRightInd/>
        <w:snapToGrid/>
        <w:spacing w:after="0" w:line="380" w:lineRule="exact"/>
        <w:ind w:firstLine="480" w:firstLineChars="200"/>
        <w:contextualSpacing/>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设备到货验收合格后付至合同总额的100％。</w:t>
      </w:r>
    </w:p>
    <w:p>
      <w:pPr>
        <w:spacing w:line="360" w:lineRule="auto"/>
        <w:ind w:firstLine="560" w:firstLineChars="200"/>
        <w:rPr>
          <w:rFonts w:hint="eastAsia" w:ascii="仿宋" w:hAnsi="仿宋" w:eastAsia="仿宋"/>
          <w:sz w:val="28"/>
          <w:szCs w:val="28"/>
        </w:rPr>
      </w:pPr>
    </w:p>
    <w:p>
      <w:pPr>
        <w:adjustRightInd w:val="0"/>
        <w:snapToGrid w:val="0"/>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br w:type="page"/>
      </w:r>
    </w:p>
    <w:p>
      <w:pPr>
        <w:keepNext/>
        <w:keepLines/>
        <w:spacing w:before="240" w:after="240" w:line="360" w:lineRule="auto"/>
        <w:jc w:val="center"/>
        <w:outlineLvl w:val="0"/>
        <w:rPr>
          <w:rFonts w:hint="eastAsia" w:ascii="仿宋" w:hAnsi="仿宋" w:eastAsia="仿宋"/>
          <w:b/>
          <w:bCs/>
          <w:kern w:val="44"/>
          <w:sz w:val="44"/>
          <w:szCs w:val="44"/>
        </w:rPr>
      </w:pPr>
      <w:r>
        <w:rPr>
          <w:rFonts w:hint="eastAsia" w:ascii="仿宋" w:hAnsi="仿宋" w:eastAsia="仿宋"/>
          <w:b/>
          <w:bCs/>
          <w:kern w:val="44"/>
          <w:sz w:val="44"/>
          <w:szCs w:val="44"/>
        </w:rPr>
        <w:t>响应文件格式及说明</w:t>
      </w:r>
    </w:p>
    <w:p>
      <w:pPr>
        <w:autoSpaceDE w:val="0"/>
        <w:autoSpaceDN w:val="0"/>
        <w:adjustRightInd w:val="0"/>
        <w:spacing w:line="360" w:lineRule="auto"/>
        <w:ind w:firstLine="562" w:firstLineChars="200"/>
        <w:rPr>
          <w:rFonts w:hint="eastAsia" w:ascii="仿宋" w:hAnsi="仿宋" w:eastAsia="仿宋" w:cs="宋体"/>
          <w:b/>
          <w:sz w:val="28"/>
          <w:szCs w:val="28"/>
        </w:rPr>
      </w:pPr>
      <w:r>
        <w:rPr>
          <w:rFonts w:hint="eastAsia" w:ascii="仿宋" w:hAnsi="仿宋" w:eastAsia="仿宋" w:cs="宋体"/>
          <w:b/>
          <w:sz w:val="28"/>
          <w:szCs w:val="28"/>
        </w:rPr>
        <w:t>供应商需递交的材料</w:t>
      </w:r>
    </w:p>
    <w:p>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1.法定代表人身份证明和授权委托书（若法定代表人参加则不需要提供授权委托书）；</w:t>
      </w:r>
    </w:p>
    <w:p>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2.企业法人营业执照（副本）或事业法人复印件；</w:t>
      </w:r>
    </w:p>
    <w:p>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3.供应商信用承诺书；</w:t>
      </w:r>
    </w:p>
    <w:p>
      <w:pPr>
        <w:autoSpaceDE w:val="0"/>
        <w:autoSpaceDN w:val="0"/>
        <w:adjustRightInd w:val="0"/>
        <w:spacing w:line="360" w:lineRule="auto"/>
        <w:ind w:firstLine="560" w:firstLineChars="200"/>
        <w:rPr>
          <w:rFonts w:hint="eastAsia" w:ascii="仿宋" w:hAnsi="仿宋" w:eastAsia="仿宋" w:cs="宋体"/>
          <w:kern w:val="1"/>
          <w:sz w:val="28"/>
          <w:szCs w:val="28"/>
        </w:rPr>
      </w:pPr>
      <w:r>
        <w:rPr>
          <w:rFonts w:ascii="仿宋" w:hAnsi="仿宋" w:eastAsia="仿宋" w:cs="宋体"/>
          <w:kern w:val="1"/>
          <w:sz w:val="28"/>
          <w:szCs w:val="28"/>
        </w:rPr>
        <w:t>4</w:t>
      </w:r>
      <w:r>
        <w:rPr>
          <w:rFonts w:hint="eastAsia" w:ascii="仿宋" w:hAnsi="仿宋" w:eastAsia="仿宋" w:cs="宋体"/>
          <w:kern w:val="1"/>
          <w:sz w:val="28"/>
          <w:szCs w:val="28"/>
        </w:rPr>
        <w:t>.《政府采购法》第二十二条规定条件的声明函；</w:t>
      </w:r>
    </w:p>
    <w:p>
      <w:pPr>
        <w:autoSpaceDE w:val="0"/>
        <w:autoSpaceDN w:val="0"/>
        <w:adjustRightInd w:val="0"/>
        <w:spacing w:line="360" w:lineRule="auto"/>
        <w:ind w:firstLine="560" w:firstLineChars="200"/>
        <w:rPr>
          <w:rFonts w:hint="eastAsia" w:ascii="仿宋" w:hAnsi="仿宋" w:eastAsia="仿宋"/>
          <w:sz w:val="28"/>
          <w:szCs w:val="28"/>
        </w:rPr>
      </w:pPr>
      <w:r>
        <w:rPr>
          <w:rFonts w:hint="eastAsia" w:ascii="仿宋" w:hAnsi="仿宋" w:eastAsia="仿宋" w:cs="宋体"/>
          <w:kern w:val="1"/>
          <w:sz w:val="28"/>
          <w:szCs w:val="28"/>
        </w:rPr>
        <w:t>5</w:t>
      </w:r>
      <w:r>
        <w:rPr>
          <w:rFonts w:ascii="仿宋" w:hAnsi="仿宋" w:eastAsia="仿宋" w:cs="宋体"/>
          <w:kern w:val="1"/>
          <w:sz w:val="28"/>
          <w:szCs w:val="28"/>
        </w:rPr>
        <w:t>.</w:t>
      </w:r>
      <w:r>
        <w:rPr>
          <w:rFonts w:hint="eastAsia" w:ascii="仿宋" w:hAnsi="仿宋" w:eastAsia="仿宋"/>
          <w:sz w:val="28"/>
          <w:szCs w:val="28"/>
        </w:rPr>
        <w:t>项目方案（质量、进度等）与售后服务承诺；</w:t>
      </w:r>
    </w:p>
    <w:p>
      <w:pPr>
        <w:adjustRightInd w:val="0"/>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6</w:t>
      </w:r>
      <w:r>
        <w:rPr>
          <w:rFonts w:hint="eastAsia" w:ascii="仿宋" w:hAnsi="仿宋" w:eastAsia="仿宋"/>
          <w:sz w:val="28"/>
          <w:szCs w:val="28"/>
        </w:rPr>
        <w:t>.报价总表；</w:t>
      </w: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报价明细表。</w:t>
      </w:r>
    </w:p>
    <w:p>
      <w:pPr>
        <w:autoSpaceDE w:val="0"/>
        <w:autoSpaceDN w:val="0"/>
        <w:adjustRightInd w:val="0"/>
        <w:spacing w:line="360" w:lineRule="auto"/>
        <w:ind w:firstLine="560" w:firstLineChars="200"/>
        <w:rPr>
          <w:rFonts w:hint="eastAsia" w:ascii="仿宋" w:hAnsi="仿宋" w:eastAsia="仿宋" w:cs="宋体"/>
          <w:bCs/>
          <w:sz w:val="28"/>
          <w:szCs w:val="28"/>
        </w:rPr>
      </w:pPr>
      <w:r>
        <w:rPr>
          <w:rFonts w:hint="eastAsia" w:ascii="仿宋" w:hAnsi="仿宋" w:eastAsia="仿宋"/>
          <w:sz w:val="28"/>
          <w:szCs w:val="28"/>
        </w:rPr>
        <w:t>请将上述材料按顺序自编目录牢固装订成册并</w:t>
      </w:r>
      <w:r>
        <w:rPr>
          <w:rFonts w:hint="eastAsia" w:ascii="仿宋" w:hAnsi="仿宋" w:eastAsia="仿宋" w:cs="宋体"/>
          <w:bCs/>
          <w:sz w:val="28"/>
          <w:szCs w:val="28"/>
        </w:rPr>
        <w:t>加盖供应商公章</w:t>
      </w:r>
      <w:r>
        <w:rPr>
          <w:rFonts w:hint="eastAsia" w:ascii="仿宋" w:hAnsi="仿宋" w:eastAsia="仿宋"/>
          <w:sz w:val="28"/>
          <w:szCs w:val="28"/>
        </w:rPr>
        <w:t>，</w:t>
      </w:r>
      <w:r>
        <w:rPr>
          <w:rFonts w:hint="eastAsia" w:ascii="仿宋" w:hAnsi="仿宋" w:eastAsia="仿宋"/>
          <w:b/>
          <w:sz w:val="28"/>
          <w:szCs w:val="28"/>
        </w:rPr>
        <w:t>正本1份，副本2份</w:t>
      </w:r>
      <w:r>
        <w:rPr>
          <w:rFonts w:hint="eastAsia" w:ascii="仿宋" w:hAnsi="仿宋" w:eastAsia="仿宋"/>
          <w:sz w:val="28"/>
          <w:szCs w:val="28"/>
        </w:rPr>
        <w:t>，均需采用A4纸（图纸等除外），不允许活页或拉杆夹装订，否则不予接收。</w:t>
      </w:r>
    </w:p>
    <w:p>
      <w:pPr>
        <w:autoSpaceDE w:val="0"/>
        <w:autoSpaceDN w:val="0"/>
        <w:adjustRightInd w:val="0"/>
        <w:spacing w:line="360" w:lineRule="auto"/>
        <w:ind w:firstLine="560" w:firstLineChars="200"/>
        <w:rPr>
          <w:rFonts w:hint="eastAsia" w:ascii="仿宋" w:hAnsi="仿宋" w:eastAsia="仿宋" w:cs="宋体"/>
          <w:kern w:val="1"/>
          <w:sz w:val="28"/>
          <w:szCs w:val="28"/>
        </w:rPr>
      </w:pPr>
    </w:p>
    <w:p>
      <w:pPr>
        <w:widowControl/>
        <w:jc w:val="left"/>
        <w:rPr>
          <w:rFonts w:hint="eastAsia" w:ascii="仿宋" w:hAnsi="仿宋" w:eastAsia="仿宋" w:cs="宋体"/>
          <w:sz w:val="28"/>
          <w:szCs w:val="28"/>
        </w:rPr>
      </w:pPr>
      <w:r>
        <w:rPr>
          <w:rFonts w:ascii="仿宋" w:hAnsi="仿宋" w:eastAsia="仿宋" w:cs="宋体"/>
          <w:sz w:val="28"/>
          <w:szCs w:val="28"/>
        </w:rPr>
        <w:br w:type="page"/>
      </w:r>
    </w:p>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法定代表人身份证明</w:t>
      </w:r>
    </w:p>
    <w:p>
      <w:pPr>
        <w:spacing w:line="360" w:lineRule="auto"/>
        <w:rPr>
          <w:rFonts w:hint="eastAsia" w:ascii="仿宋" w:hAnsi="仿宋" w:eastAsia="仿宋" w:cs="宋体"/>
          <w:sz w:val="28"/>
          <w:szCs w:val="28"/>
        </w:rPr>
      </w:pPr>
    </w:p>
    <w:p>
      <w:pPr>
        <w:spacing w:line="360" w:lineRule="auto"/>
        <w:rPr>
          <w:rFonts w:hint="eastAsia" w:ascii="仿宋" w:hAnsi="仿宋" w:eastAsia="仿宋" w:cs="宋体"/>
          <w:sz w:val="28"/>
          <w:szCs w:val="28"/>
          <w:u w:val="single"/>
        </w:rPr>
      </w:pPr>
      <w:r>
        <w:rPr>
          <w:rFonts w:hint="eastAsia" w:ascii="仿宋" w:hAnsi="仿宋" w:eastAsia="仿宋" w:cs="宋体"/>
          <w:sz w:val="28"/>
          <w:szCs w:val="28"/>
          <w:u w:val="single"/>
          <w:lang w:val="en-US" w:eastAsia="zh-CN"/>
        </w:rPr>
        <w:t>南通市房屋安全服务中心</w:t>
      </w:r>
      <w:r>
        <w:rPr>
          <w:rFonts w:hint="eastAsia" w:ascii="仿宋" w:hAnsi="仿宋" w:eastAsia="仿宋" w:cs="宋体"/>
          <w:sz w:val="28"/>
          <w:szCs w:val="28"/>
          <w:u w:val="single"/>
        </w:rPr>
        <w:t>：</w:t>
      </w:r>
    </w:p>
    <w:p>
      <w:pPr>
        <w:spacing w:line="360" w:lineRule="auto"/>
        <w:rPr>
          <w:rFonts w:hint="eastAsia" w:ascii="仿宋" w:hAnsi="仿宋" w:eastAsia="仿宋" w:cs="宋体"/>
          <w:sz w:val="28"/>
          <w:szCs w:val="28"/>
          <w:u w:val="single"/>
        </w:rPr>
      </w:pP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先生/女士：现任我单位</w:t>
      </w:r>
      <w:r>
        <w:rPr>
          <w:rFonts w:hint="eastAsia" w:ascii="仿宋" w:hAnsi="仿宋" w:eastAsia="仿宋" w:cs="宋体"/>
          <w:sz w:val="28"/>
          <w:szCs w:val="28"/>
          <w:u w:val="single"/>
        </w:rPr>
        <w:t xml:space="preserve">        </w:t>
      </w:r>
      <w:r>
        <w:rPr>
          <w:rFonts w:hint="eastAsia" w:ascii="仿宋" w:hAnsi="仿宋" w:eastAsia="仿宋" w:cs="宋体"/>
          <w:sz w:val="28"/>
          <w:szCs w:val="28"/>
        </w:rPr>
        <w:t>职务，为法定代表人，特此证明。</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手机：</w:t>
      </w:r>
      <w:r>
        <w:rPr>
          <w:rFonts w:hint="eastAsia" w:ascii="仿宋" w:hAnsi="仿宋" w:eastAsia="仿宋" w:cs="宋体"/>
          <w:sz w:val="28"/>
          <w:szCs w:val="28"/>
          <w:u w:val="single"/>
        </w:rPr>
        <w:t xml:space="preserve">                 </w:t>
      </w:r>
      <w:r>
        <w:rPr>
          <w:rFonts w:hint="eastAsia" w:ascii="仿宋" w:hAnsi="仿宋" w:eastAsia="仿宋" w:cs="宋体"/>
          <w:sz w:val="28"/>
          <w:szCs w:val="28"/>
        </w:rPr>
        <w:t>传真：</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pPr>
        <w:spacing w:line="360" w:lineRule="auto"/>
        <w:rPr>
          <w:rFonts w:hint="eastAsia" w:ascii="仿宋" w:hAnsi="仿宋" w:eastAsia="仿宋" w:cs="宋体"/>
          <w:sz w:val="28"/>
          <w:szCs w:val="28"/>
        </w:rPr>
      </w:pPr>
    </w:p>
    <w:p>
      <w:pPr>
        <w:spacing w:line="360" w:lineRule="auto"/>
        <w:jc w:val="right"/>
        <w:rPr>
          <w:rFonts w:hint="eastAsia" w:ascii="仿宋" w:hAnsi="仿宋" w:eastAsia="仿宋" w:cs="宋体"/>
          <w:sz w:val="28"/>
          <w:szCs w:val="28"/>
        </w:rPr>
      </w:pPr>
      <w:r>
        <w:rPr>
          <w:rFonts w:hint="eastAsia" w:ascii="仿宋" w:hAnsi="仿宋" w:eastAsia="仿宋" w:cs="宋体"/>
          <w:sz w:val="28"/>
          <w:szCs w:val="28"/>
        </w:rPr>
        <w:t xml:space="preserve">单位名称（公章）             法定代表人（签字或盖章）       </w:t>
      </w:r>
    </w:p>
    <w:p>
      <w:pPr>
        <w:spacing w:line="360" w:lineRule="auto"/>
        <w:ind w:firstLine="1400" w:firstLineChars="500"/>
        <w:jc w:val="right"/>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pPr>
        <w:spacing w:line="360" w:lineRule="auto"/>
        <w:ind w:firstLine="1400" w:firstLineChars="500"/>
        <w:jc w:val="right"/>
        <w:rPr>
          <w:rFonts w:hint="eastAsia" w:ascii="仿宋" w:hAnsi="仿宋" w:eastAsia="仿宋" w:cs="宋体"/>
          <w:sz w:val="28"/>
          <w:szCs w:val="28"/>
        </w:rPr>
      </w:pPr>
    </w:p>
    <w:p>
      <w:pPr>
        <w:spacing w:line="360" w:lineRule="auto"/>
        <w:rPr>
          <w:rFonts w:hint="eastAsia" w:ascii="仿宋" w:hAnsi="仿宋" w:eastAsia="仿宋" w:cs="宋体"/>
          <w:sz w:val="28"/>
          <w:szCs w:val="28"/>
        </w:rPr>
      </w:pPr>
      <w:r>
        <w:rPr>
          <w:rFonts w:hint="eastAsia" w:ascii="仿宋" w:hAnsi="仿宋" w:eastAsia="仿宋" w:cs="宋体"/>
          <w:sz w:val="28"/>
          <w:szCs w:val="28"/>
        </w:rPr>
        <w:t>法定代表人身份证复印件：</w:t>
      </w:r>
    </w:p>
    <w:p>
      <w:pPr>
        <w:spacing w:line="360" w:lineRule="auto"/>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pPr>
        <w:spacing w:line="360" w:lineRule="auto"/>
        <w:ind w:firstLine="2660" w:firstLineChars="950"/>
        <w:rPr>
          <w:rFonts w:hint="eastAsia" w:ascii="仿宋" w:hAnsi="仿宋" w:eastAsia="仿宋" w:cs="宋体"/>
          <w:sz w:val="28"/>
          <w:szCs w:val="28"/>
        </w:rPr>
      </w:pPr>
    </w:p>
    <w:p>
      <w:pPr>
        <w:spacing w:line="360" w:lineRule="auto"/>
        <w:ind w:firstLine="2660" w:firstLineChars="950"/>
        <w:rPr>
          <w:rFonts w:hint="eastAsia" w:ascii="仿宋" w:hAnsi="仿宋" w:eastAsia="仿宋" w:cs="宋体"/>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p>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授权委托书</w:t>
      </w:r>
    </w:p>
    <w:p>
      <w:pPr>
        <w:snapToGrid w:val="0"/>
        <w:spacing w:line="360" w:lineRule="auto"/>
        <w:rPr>
          <w:rFonts w:hint="eastAsia" w:ascii="仿宋" w:hAnsi="仿宋" w:eastAsia="仿宋" w:cs="宋体"/>
          <w:sz w:val="28"/>
          <w:szCs w:val="28"/>
        </w:rPr>
      </w:pPr>
    </w:p>
    <w:p>
      <w:pPr>
        <w:snapToGrid w:val="0"/>
        <w:spacing w:line="360" w:lineRule="auto"/>
        <w:rPr>
          <w:rFonts w:hint="eastAsia" w:ascii="仿宋" w:hAnsi="仿宋" w:eastAsia="仿宋" w:cs="宋体"/>
          <w:b/>
          <w:sz w:val="28"/>
          <w:szCs w:val="28"/>
        </w:rPr>
      </w:pPr>
      <w:r>
        <w:rPr>
          <w:rFonts w:hint="eastAsia" w:ascii="仿宋" w:hAnsi="仿宋" w:eastAsia="仿宋" w:cs="宋体"/>
          <w:sz w:val="28"/>
          <w:szCs w:val="28"/>
          <w:u w:val="single"/>
          <w:lang w:val="en-US" w:eastAsia="zh-CN"/>
        </w:rPr>
        <w:t>南通市房屋安全服务中心</w:t>
      </w:r>
      <w:r>
        <w:rPr>
          <w:rFonts w:hint="eastAsia" w:ascii="仿宋" w:hAnsi="仿宋" w:eastAsia="仿宋" w:cs="宋体"/>
          <w:b/>
          <w:sz w:val="28"/>
          <w:szCs w:val="28"/>
        </w:rPr>
        <w:t>：</w:t>
      </w:r>
    </w:p>
    <w:p>
      <w:pPr>
        <w:snapToGrid w:val="0"/>
        <w:spacing w:line="360" w:lineRule="auto"/>
        <w:rPr>
          <w:rFonts w:hint="eastAsia" w:ascii="仿宋" w:hAnsi="仿宋" w:eastAsia="仿宋" w:cs="宋体"/>
          <w:b/>
          <w:sz w:val="28"/>
          <w:szCs w:val="28"/>
        </w:rPr>
      </w:pPr>
    </w:p>
    <w:p>
      <w:pPr>
        <w:adjustRightInd w:val="0"/>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兹授权</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被授权人的姓名）代表我公司参加</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（采购项目名称及项目编号）的政府采购活动，全权处理一切与该项目招标有关的事务。其在办理上述事宜过程中所签署的所有文件我公司均予以承认。</w:t>
      </w:r>
    </w:p>
    <w:p>
      <w:pPr>
        <w:adjustRightInd w:val="0"/>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被授权人无转委托权，特此委托。</w:t>
      </w:r>
    </w:p>
    <w:p>
      <w:pPr>
        <w:adjustRightInd w:val="0"/>
        <w:snapToGrid w:val="0"/>
        <w:spacing w:line="360" w:lineRule="auto"/>
        <w:ind w:firstLine="560" w:firstLineChars="200"/>
        <w:jc w:val="left"/>
        <w:rPr>
          <w:rFonts w:hint="eastAsia" w:ascii="仿宋" w:hAnsi="仿宋" w:eastAsia="仿宋" w:cs="宋体"/>
          <w:kern w:val="0"/>
          <w:sz w:val="28"/>
          <w:szCs w:val="28"/>
        </w:rPr>
      </w:pPr>
    </w:p>
    <w:p>
      <w:pPr>
        <w:spacing w:line="360" w:lineRule="auto"/>
        <w:rPr>
          <w:rFonts w:hint="eastAsia" w:ascii="仿宋" w:hAnsi="仿宋" w:eastAsia="仿宋" w:cs="宋体"/>
          <w:sz w:val="28"/>
          <w:szCs w:val="28"/>
        </w:rPr>
      </w:pPr>
      <w:r>
        <w:rPr>
          <w:rFonts w:hint="eastAsia" w:ascii="仿宋" w:hAnsi="仿宋" w:eastAsia="仿宋" w:cs="宋体"/>
          <w:sz w:val="28"/>
          <w:szCs w:val="28"/>
        </w:rPr>
        <w:t>附：被授权人情况：</w:t>
      </w:r>
    </w:p>
    <w:p>
      <w:pPr>
        <w:spacing w:line="360" w:lineRule="auto"/>
        <w:rPr>
          <w:rFonts w:hint="eastAsia" w:ascii="仿宋" w:hAnsi="仿宋" w:eastAsia="仿宋" w:cs="宋体"/>
          <w:sz w:val="28"/>
          <w:szCs w:val="28"/>
          <w:u w:val="single"/>
        </w:rPr>
      </w:pPr>
      <w:r>
        <w:rPr>
          <w:rFonts w:hint="eastAsia" w:ascii="仿宋" w:hAnsi="仿宋" w:eastAsia="仿宋" w:cs="宋体"/>
          <w:sz w:val="28"/>
          <w:szCs w:val="28"/>
        </w:rPr>
        <w:t>姓名：</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年龄：</w:t>
      </w:r>
      <w:r>
        <w:rPr>
          <w:rFonts w:hint="eastAsia" w:ascii="仿宋" w:hAnsi="仿宋" w:eastAsia="仿宋" w:cs="宋体"/>
          <w:sz w:val="28"/>
          <w:szCs w:val="28"/>
          <w:u w:val="single"/>
        </w:rPr>
        <w:t xml:space="preserve">      </w:t>
      </w:r>
      <w:r>
        <w:rPr>
          <w:rFonts w:hint="eastAsia" w:ascii="仿宋" w:hAnsi="仿宋" w:eastAsia="仿宋" w:cs="宋体"/>
          <w:sz w:val="28"/>
          <w:szCs w:val="28"/>
        </w:rPr>
        <w:t>职务：</w:t>
      </w:r>
      <w:r>
        <w:rPr>
          <w:rFonts w:hint="eastAsia" w:ascii="仿宋" w:hAnsi="仿宋" w:eastAsia="仿宋" w:cs="宋体"/>
          <w:sz w:val="28"/>
          <w:szCs w:val="28"/>
          <w:u w:val="single"/>
        </w:rPr>
        <w:t xml:space="preserve">          </w:t>
      </w:r>
    </w:p>
    <w:p>
      <w:pPr>
        <w:spacing w:line="360" w:lineRule="auto"/>
        <w:rPr>
          <w:rFonts w:hint="eastAsia" w:ascii="仿宋" w:hAnsi="仿宋" w:eastAsia="仿宋" w:cs="宋体"/>
          <w:sz w:val="28"/>
          <w:szCs w:val="28"/>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pPr>
        <w:spacing w:line="360" w:lineRule="auto"/>
        <w:rPr>
          <w:rFonts w:hint="eastAsia" w:ascii="仿宋" w:hAnsi="仿宋" w:eastAsia="仿宋" w:cs="宋体"/>
          <w:sz w:val="28"/>
          <w:szCs w:val="28"/>
        </w:rPr>
      </w:pPr>
      <w:r>
        <w:rPr>
          <w:rFonts w:hint="eastAsia" w:ascii="仿宋" w:hAnsi="仿宋" w:eastAsia="仿宋" w:cs="宋体"/>
          <w:sz w:val="28"/>
          <w:szCs w:val="28"/>
        </w:rPr>
        <w:t>手机：</w:t>
      </w:r>
      <w:r>
        <w:rPr>
          <w:rFonts w:hint="eastAsia" w:ascii="仿宋" w:hAnsi="仿宋" w:eastAsia="仿宋" w:cs="宋体"/>
          <w:sz w:val="28"/>
          <w:szCs w:val="28"/>
          <w:u w:val="single"/>
        </w:rPr>
        <w:t xml:space="preserve">                 </w:t>
      </w:r>
      <w:r>
        <w:rPr>
          <w:rFonts w:hint="eastAsia" w:ascii="仿宋" w:hAnsi="仿宋" w:eastAsia="仿宋" w:cs="宋体"/>
          <w:sz w:val="28"/>
          <w:szCs w:val="28"/>
        </w:rPr>
        <w:t>传真：</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pPr>
        <w:spacing w:line="360" w:lineRule="auto"/>
        <w:jc w:val="right"/>
        <w:rPr>
          <w:rFonts w:hint="eastAsia" w:ascii="仿宋" w:hAnsi="仿宋" w:eastAsia="仿宋" w:cs="宋体"/>
          <w:sz w:val="28"/>
          <w:szCs w:val="28"/>
        </w:rPr>
      </w:pPr>
      <w:r>
        <w:rPr>
          <w:rFonts w:hint="eastAsia" w:ascii="仿宋" w:hAnsi="仿宋" w:eastAsia="仿宋" w:cs="宋体"/>
          <w:sz w:val="28"/>
          <w:szCs w:val="28"/>
        </w:rPr>
        <w:t>单位名称（公章）             法定代表人（签字或盖章）</w:t>
      </w:r>
    </w:p>
    <w:p>
      <w:pPr>
        <w:spacing w:line="360" w:lineRule="auto"/>
        <w:ind w:firstLine="1400" w:firstLineChars="500"/>
        <w:jc w:val="right"/>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pPr>
        <w:spacing w:line="360" w:lineRule="auto"/>
        <w:rPr>
          <w:rFonts w:hint="eastAsia" w:ascii="仿宋" w:hAnsi="仿宋" w:eastAsia="仿宋" w:cs="宋体"/>
          <w:sz w:val="28"/>
          <w:szCs w:val="28"/>
        </w:rPr>
      </w:pPr>
    </w:p>
    <w:p>
      <w:pPr>
        <w:spacing w:line="360" w:lineRule="auto"/>
        <w:rPr>
          <w:rFonts w:hint="eastAsia" w:ascii="仿宋" w:hAnsi="仿宋" w:eastAsia="仿宋" w:cs="宋体"/>
          <w:sz w:val="28"/>
          <w:szCs w:val="28"/>
        </w:rPr>
      </w:pPr>
      <w:r>
        <w:rPr>
          <w:rFonts w:hint="eastAsia" w:ascii="仿宋" w:hAnsi="仿宋" w:eastAsia="仿宋" w:cs="宋体"/>
          <w:sz w:val="28"/>
          <w:szCs w:val="28"/>
        </w:rPr>
        <w:t>被授权人身份证复印件</w:t>
      </w:r>
    </w:p>
    <w:p>
      <w:pPr>
        <w:spacing w:line="360" w:lineRule="auto"/>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pPr>
        <w:spacing w:line="360" w:lineRule="auto"/>
        <w:rPr>
          <w:rFonts w:hint="eastAsia" w:ascii="仿宋" w:hAnsi="仿宋" w:eastAsia="仿宋" w:cs="宋体"/>
          <w:sz w:val="28"/>
          <w:szCs w:val="28"/>
        </w:rPr>
      </w:pP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报价总表</w:t>
      </w:r>
    </w:p>
    <w:p>
      <w:pPr>
        <w:snapToGrid w:val="0"/>
        <w:spacing w:line="360" w:lineRule="auto"/>
        <w:rPr>
          <w:rFonts w:hint="eastAsia" w:ascii="仿宋" w:hAnsi="仿宋" w:eastAsia="仿宋"/>
          <w:sz w:val="28"/>
          <w:szCs w:val="28"/>
        </w:rPr>
      </w:pPr>
      <w:r>
        <w:rPr>
          <w:rFonts w:hint="eastAsia" w:ascii="仿宋" w:hAnsi="仿宋" w:eastAsia="仿宋"/>
          <w:sz w:val="28"/>
          <w:szCs w:val="28"/>
        </w:rPr>
        <w:t xml:space="preserve">响应人（盖章）： </w:t>
      </w:r>
    </w:p>
    <w:tbl>
      <w:tblPr>
        <w:tblStyle w:val="1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5"/>
        <w:gridCol w:w="1739"/>
        <w:gridCol w:w="1744"/>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37" w:type="dxa"/>
          </w:tcPr>
          <w:p>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名   称</w:t>
            </w:r>
          </w:p>
        </w:tc>
        <w:tc>
          <w:tcPr>
            <w:tcW w:w="1635" w:type="dxa"/>
          </w:tcPr>
          <w:p>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规格型号</w:t>
            </w:r>
          </w:p>
        </w:tc>
        <w:tc>
          <w:tcPr>
            <w:tcW w:w="1739" w:type="dxa"/>
          </w:tcPr>
          <w:p>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数量</w:t>
            </w:r>
          </w:p>
        </w:tc>
        <w:tc>
          <w:tcPr>
            <w:tcW w:w="1744" w:type="dxa"/>
          </w:tcPr>
          <w:p>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单价（元）</w:t>
            </w:r>
          </w:p>
        </w:tc>
        <w:tc>
          <w:tcPr>
            <w:tcW w:w="2142" w:type="dxa"/>
          </w:tcPr>
          <w:p>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restart"/>
            <w:vAlign w:val="center"/>
          </w:tcPr>
          <w:p>
            <w:pPr>
              <w:snapToGrid w:val="0"/>
              <w:spacing w:line="360" w:lineRule="auto"/>
              <w:jc w:val="center"/>
              <w:rPr>
                <w:rFonts w:hint="eastAsia" w:ascii="仿宋" w:hAnsi="仿宋" w:eastAsia="仿宋"/>
                <w:sz w:val="28"/>
                <w:szCs w:val="28"/>
              </w:rPr>
            </w:pPr>
            <w:r>
              <w:rPr>
                <w:rFonts w:hint="eastAsia" w:ascii="仿宋" w:hAnsi="仿宋" w:eastAsia="仿宋"/>
                <w:color w:val="000000"/>
                <w:sz w:val="28"/>
                <w:szCs w:val="28"/>
              </w:rPr>
              <w:t xml:space="preserve"> </w:t>
            </w:r>
          </w:p>
        </w:tc>
        <w:tc>
          <w:tcPr>
            <w:tcW w:w="1635" w:type="dxa"/>
            <w:vAlign w:val="center"/>
          </w:tcPr>
          <w:p>
            <w:pPr>
              <w:snapToGrid w:val="0"/>
              <w:spacing w:line="360" w:lineRule="auto"/>
              <w:jc w:val="center"/>
              <w:rPr>
                <w:rFonts w:hint="eastAsia" w:ascii="仿宋" w:hAnsi="仿宋" w:eastAsia="仿宋"/>
                <w:sz w:val="28"/>
                <w:szCs w:val="28"/>
              </w:rPr>
            </w:pPr>
            <w:r>
              <w:rPr>
                <w:rFonts w:hint="eastAsia" w:ascii="仿宋" w:hAnsi="仿宋" w:eastAsia="仿宋"/>
                <w:sz w:val="28"/>
                <w:szCs w:val="28"/>
              </w:rPr>
              <w:t>/</w:t>
            </w:r>
          </w:p>
        </w:tc>
        <w:tc>
          <w:tcPr>
            <w:tcW w:w="1739" w:type="dxa"/>
            <w:vAlign w:val="center"/>
          </w:tcPr>
          <w:p>
            <w:pPr>
              <w:snapToGrid w:val="0"/>
              <w:spacing w:line="360" w:lineRule="auto"/>
              <w:jc w:val="center"/>
              <w:rPr>
                <w:rFonts w:hint="eastAsia" w:ascii="仿宋" w:hAnsi="仿宋" w:eastAsia="仿宋"/>
                <w:sz w:val="28"/>
                <w:szCs w:val="28"/>
              </w:rPr>
            </w:pPr>
          </w:p>
        </w:tc>
        <w:tc>
          <w:tcPr>
            <w:tcW w:w="1744" w:type="dxa"/>
            <w:vAlign w:val="center"/>
          </w:tcPr>
          <w:p>
            <w:pPr>
              <w:snapToGrid w:val="0"/>
              <w:spacing w:line="360" w:lineRule="auto"/>
              <w:jc w:val="center"/>
              <w:rPr>
                <w:rFonts w:hint="eastAsia" w:ascii="仿宋" w:hAnsi="仿宋" w:eastAsia="仿宋"/>
                <w:sz w:val="28"/>
                <w:szCs w:val="28"/>
              </w:rPr>
            </w:pPr>
          </w:p>
        </w:tc>
        <w:tc>
          <w:tcPr>
            <w:tcW w:w="2142" w:type="dxa"/>
            <w:vAlign w:val="center"/>
          </w:tcPr>
          <w:p>
            <w:pPr>
              <w:snapToGrid w:val="0"/>
              <w:spacing w:line="360" w:lineRule="auto"/>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continue"/>
            <w:vAlign w:val="center"/>
          </w:tcPr>
          <w:p>
            <w:pPr>
              <w:snapToGrid w:val="0"/>
              <w:spacing w:line="360" w:lineRule="auto"/>
              <w:jc w:val="center"/>
              <w:rPr>
                <w:rFonts w:hint="eastAsia" w:ascii="仿宋" w:hAnsi="仿宋" w:eastAsia="仿宋"/>
                <w:sz w:val="28"/>
                <w:szCs w:val="28"/>
              </w:rPr>
            </w:pPr>
          </w:p>
        </w:tc>
        <w:tc>
          <w:tcPr>
            <w:tcW w:w="1635" w:type="dxa"/>
            <w:vAlign w:val="center"/>
          </w:tcPr>
          <w:p>
            <w:pPr>
              <w:snapToGrid w:val="0"/>
              <w:spacing w:line="360" w:lineRule="auto"/>
              <w:jc w:val="center"/>
              <w:rPr>
                <w:rFonts w:hint="eastAsia" w:ascii="仿宋" w:hAnsi="仿宋" w:eastAsia="仿宋"/>
                <w:sz w:val="28"/>
                <w:szCs w:val="28"/>
              </w:rPr>
            </w:pPr>
          </w:p>
        </w:tc>
        <w:tc>
          <w:tcPr>
            <w:tcW w:w="1739" w:type="dxa"/>
            <w:vAlign w:val="center"/>
          </w:tcPr>
          <w:p>
            <w:pPr>
              <w:snapToGrid w:val="0"/>
              <w:spacing w:line="360" w:lineRule="auto"/>
              <w:jc w:val="center"/>
              <w:rPr>
                <w:rFonts w:hint="eastAsia" w:ascii="仿宋" w:hAnsi="仿宋" w:eastAsia="仿宋"/>
                <w:sz w:val="28"/>
                <w:szCs w:val="28"/>
              </w:rPr>
            </w:pPr>
          </w:p>
        </w:tc>
        <w:tc>
          <w:tcPr>
            <w:tcW w:w="1744" w:type="dxa"/>
            <w:vAlign w:val="center"/>
          </w:tcPr>
          <w:p>
            <w:pPr>
              <w:snapToGrid w:val="0"/>
              <w:spacing w:line="360" w:lineRule="auto"/>
              <w:jc w:val="center"/>
              <w:rPr>
                <w:rFonts w:hint="eastAsia" w:ascii="仿宋" w:hAnsi="仿宋" w:eastAsia="仿宋"/>
                <w:sz w:val="28"/>
                <w:szCs w:val="28"/>
              </w:rPr>
            </w:pPr>
          </w:p>
        </w:tc>
        <w:tc>
          <w:tcPr>
            <w:tcW w:w="2142" w:type="dxa"/>
            <w:vAlign w:val="center"/>
          </w:tcPr>
          <w:p>
            <w:pPr>
              <w:snapToGrid w:val="0"/>
              <w:spacing w:line="360" w:lineRule="auto"/>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continue"/>
            <w:vAlign w:val="center"/>
          </w:tcPr>
          <w:p>
            <w:pPr>
              <w:snapToGrid w:val="0"/>
              <w:spacing w:line="360" w:lineRule="auto"/>
              <w:jc w:val="center"/>
              <w:rPr>
                <w:rFonts w:hint="eastAsia" w:ascii="仿宋" w:hAnsi="仿宋" w:eastAsia="仿宋"/>
                <w:sz w:val="28"/>
                <w:szCs w:val="28"/>
              </w:rPr>
            </w:pPr>
          </w:p>
        </w:tc>
        <w:tc>
          <w:tcPr>
            <w:tcW w:w="1635" w:type="dxa"/>
            <w:vAlign w:val="center"/>
          </w:tcPr>
          <w:p>
            <w:pPr>
              <w:snapToGrid w:val="0"/>
              <w:spacing w:line="360" w:lineRule="auto"/>
              <w:jc w:val="center"/>
              <w:rPr>
                <w:rFonts w:hint="eastAsia" w:ascii="仿宋" w:hAnsi="仿宋" w:eastAsia="仿宋"/>
                <w:sz w:val="28"/>
                <w:szCs w:val="28"/>
              </w:rPr>
            </w:pPr>
          </w:p>
        </w:tc>
        <w:tc>
          <w:tcPr>
            <w:tcW w:w="1739" w:type="dxa"/>
            <w:vAlign w:val="center"/>
          </w:tcPr>
          <w:p>
            <w:pPr>
              <w:snapToGrid w:val="0"/>
              <w:spacing w:line="360" w:lineRule="auto"/>
              <w:jc w:val="center"/>
              <w:rPr>
                <w:rFonts w:hint="eastAsia" w:ascii="仿宋" w:hAnsi="仿宋" w:eastAsia="仿宋"/>
                <w:sz w:val="28"/>
                <w:szCs w:val="28"/>
              </w:rPr>
            </w:pPr>
          </w:p>
        </w:tc>
        <w:tc>
          <w:tcPr>
            <w:tcW w:w="1744" w:type="dxa"/>
            <w:vAlign w:val="center"/>
          </w:tcPr>
          <w:p>
            <w:pPr>
              <w:snapToGrid w:val="0"/>
              <w:spacing w:line="360" w:lineRule="auto"/>
              <w:jc w:val="center"/>
              <w:rPr>
                <w:rFonts w:hint="eastAsia" w:ascii="仿宋" w:hAnsi="仿宋" w:eastAsia="仿宋"/>
                <w:sz w:val="28"/>
                <w:szCs w:val="28"/>
              </w:rPr>
            </w:pPr>
          </w:p>
        </w:tc>
        <w:tc>
          <w:tcPr>
            <w:tcW w:w="2142" w:type="dxa"/>
            <w:vAlign w:val="center"/>
          </w:tcPr>
          <w:p>
            <w:pPr>
              <w:snapToGrid w:val="0"/>
              <w:spacing w:line="360" w:lineRule="auto"/>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响应总报价（大写）：</w:t>
            </w:r>
          </w:p>
        </w:tc>
        <w:tc>
          <w:tcPr>
            <w:tcW w:w="2142" w:type="dxa"/>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第二次报价（大写）：</w:t>
            </w:r>
          </w:p>
        </w:tc>
        <w:tc>
          <w:tcPr>
            <w:tcW w:w="2142" w:type="dxa"/>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最后报价（大写）：</w:t>
            </w:r>
          </w:p>
        </w:tc>
        <w:tc>
          <w:tcPr>
            <w:tcW w:w="2142" w:type="dxa"/>
            <w:vAlign w:val="center"/>
          </w:tcPr>
          <w:p>
            <w:pPr>
              <w:snapToGrid w:val="0"/>
              <w:spacing w:line="360" w:lineRule="auto"/>
              <w:rPr>
                <w:rFonts w:hint="eastAsia" w:ascii="仿宋" w:hAnsi="仿宋" w:eastAsia="仿宋"/>
                <w:b/>
                <w:sz w:val="28"/>
                <w:szCs w:val="28"/>
              </w:rPr>
            </w:pPr>
            <w:r>
              <w:rPr>
                <w:rFonts w:hint="eastAsia" w:ascii="仿宋" w:hAnsi="仿宋" w:eastAsia="仿宋"/>
                <w:b/>
                <w:sz w:val="28"/>
                <w:szCs w:val="28"/>
              </w:rPr>
              <w:t>￥</w:t>
            </w:r>
          </w:p>
        </w:tc>
      </w:tr>
    </w:tbl>
    <w:p>
      <w:pPr>
        <w:snapToGrid w:val="0"/>
        <w:spacing w:line="360" w:lineRule="auto"/>
        <w:rPr>
          <w:rFonts w:hint="eastAsia" w:ascii="仿宋" w:hAnsi="仿宋" w:eastAsia="仿宋"/>
          <w:b/>
          <w:sz w:val="28"/>
          <w:szCs w:val="28"/>
        </w:rPr>
      </w:pPr>
      <w:r>
        <w:rPr>
          <w:rFonts w:hint="eastAsia" w:ascii="仿宋" w:hAnsi="仿宋" w:eastAsia="仿宋"/>
          <w:b/>
          <w:sz w:val="28"/>
          <w:szCs w:val="28"/>
        </w:rPr>
        <w:t>注：1.本表只是表式，响应人可根据实际需要自行增减。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lang w:val="en-US" w:eastAsia="zh-CN"/>
        </w:rPr>
        <w:t>2.</w:t>
      </w:r>
      <w:r>
        <w:rPr>
          <w:rFonts w:hint="eastAsia" w:ascii="仿宋" w:hAnsi="仿宋" w:eastAsia="仿宋"/>
          <w:b/>
          <w:sz w:val="28"/>
          <w:szCs w:val="28"/>
        </w:rPr>
        <w:t>最后报价由供应商在评审现场按评标小组要求填写。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3.第二次、最后报价将在开标现场填写，响应文件密封提交时只需填写报价总表中响应总报价。且第二次、最后报价，谈判响应报价明细表按同比例下浮。</w:t>
      </w:r>
    </w:p>
    <w:p>
      <w:pPr>
        <w:snapToGrid w:val="0"/>
        <w:spacing w:line="360" w:lineRule="auto"/>
        <w:rPr>
          <w:rFonts w:hint="eastAsia" w:ascii="仿宋" w:hAnsi="仿宋" w:eastAsia="仿宋"/>
          <w:sz w:val="28"/>
          <w:szCs w:val="28"/>
        </w:rPr>
      </w:pPr>
      <w:r>
        <w:rPr>
          <w:rFonts w:hint="eastAsia" w:ascii="仿宋" w:hAnsi="仿宋" w:eastAsia="仿宋"/>
          <w:sz w:val="28"/>
          <w:szCs w:val="28"/>
        </w:rPr>
        <w:t>法定代表人或授权委托人（签字）</w:t>
      </w:r>
    </w:p>
    <w:p>
      <w:pPr>
        <w:snapToGrid w:val="0"/>
        <w:spacing w:line="360" w:lineRule="auto"/>
        <w:rPr>
          <w:rFonts w:hint="eastAsia" w:ascii="仿宋" w:hAnsi="仿宋" w:eastAsia="仿宋"/>
          <w:sz w:val="28"/>
          <w:szCs w:val="28"/>
        </w:rPr>
      </w:pPr>
      <w:r>
        <w:rPr>
          <w:rFonts w:hint="eastAsia" w:ascii="仿宋" w:hAnsi="仿宋" w:eastAsia="仿宋"/>
          <w:sz w:val="28"/>
          <w:szCs w:val="28"/>
        </w:rPr>
        <w:t>日期：2024年   月    日</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报价明细表</w:t>
      </w:r>
    </w:p>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响应人（盖章）：</w:t>
      </w:r>
    </w:p>
    <w:tbl>
      <w:tblPr>
        <w:tblStyle w:val="1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70"/>
        <w:gridCol w:w="1946"/>
        <w:gridCol w:w="946"/>
        <w:gridCol w:w="1559"/>
        <w:gridCol w:w="156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序号</w:t>
            </w:r>
          </w:p>
        </w:tc>
        <w:tc>
          <w:tcPr>
            <w:tcW w:w="1470"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项目名称</w:t>
            </w:r>
          </w:p>
        </w:tc>
        <w:tc>
          <w:tcPr>
            <w:tcW w:w="1946"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分项</w:t>
            </w:r>
          </w:p>
        </w:tc>
        <w:tc>
          <w:tcPr>
            <w:tcW w:w="946"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数量</w:t>
            </w:r>
          </w:p>
        </w:tc>
        <w:tc>
          <w:tcPr>
            <w:tcW w:w="1559"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单价</w:t>
            </w:r>
          </w:p>
        </w:tc>
        <w:tc>
          <w:tcPr>
            <w:tcW w:w="1560"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金额</w:t>
            </w:r>
          </w:p>
        </w:tc>
        <w:tc>
          <w:tcPr>
            <w:tcW w:w="1242"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1</w:t>
            </w:r>
          </w:p>
        </w:tc>
        <w:tc>
          <w:tcPr>
            <w:tcW w:w="1470" w:type="dxa"/>
            <w:vMerge w:val="restart"/>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2</w:t>
            </w:r>
          </w:p>
        </w:tc>
        <w:tc>
          <w:tcPr>
            <w:tcW w:w="1470" w:type="dxa"/>
            <w:vMerge w:val="continue"/>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3</w:t>
            </w:r>
          </w:p>
        </w:tc>
        <w:tc>
          <w:tcPr>
            <w:tcW w:w="1470" w:type="dxa"/>
            <w:vMerge w:val="continue"/>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4</w:t>
            </w:r>
          </w:p>
        </w:tc>
        <w:tc>
          <w:tcPr>
            <w:tcW w:w="1470" w:type="dxa"/>
            <w:vMerge w:val="continue"/>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5</w:t>
            </w:r>
          </w:p>
        </w:tc>
        <w:tc>
          <w:tcPr>
            <w:tcW w:w="1470" w:type="dxa"/>
            <w:vMerge w:val="continue"/>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6</w:t>
            </w:r>
          </w:p>
        </w:tc>
        <w:tc>
          <w:tcPr>
            <w:tcW w:w="1470" w:type="dxa"/>
            <w:vMerge w:val="continue"/>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p>
        </w:tc>
        <w:tc>
          <w:tcPr>
            <w:tcW w:w="1470" w:type="dxa"/>
            <w:vAlign w:val="center"/>
          </w:tcPr>
          <w:p>
            <w:pPr>
              <w:spacing w:line="360" w:lineRule="auto"/>
              <w:jc w:val="center"/>
              <w:rPr>
                <w:rFonts w:hint="eastAsia" w:ascii="仿宋" w:hAnsi="仿宋" w:eastAsia="仿宋" w:cs="宋体"/>
                <w:b/>
                <w:bCs/>
                <w:sz w:val="28"/>
                <w:szCs w:val="28"/>
              </w:rPr>
            </w:pPr>
          </w:p>
        </w:tc>
        <w:tc>
          <w:tcPr>
            <w:tcW w:w="1946" w:type="dxa"/>
            <w:vAlign w:val="center"/>
          </w:tcPr>
          <w:p>
            <w:pPr>
              <w:spacing w:line="360" w:lineRule="auto"/>
              <w:jc w:val="center"/>
              <w:rPr>
                <w:rFonts w:hint="eastAsia" w:ascii="仿宋" w:hAnsi="仿宋" w:eastAsia="仿宋" w:cs="宋体"/>
                <w:b/>
                <w:bCs/>
                <w:sz w:val="28"/>
                <w:szCs w:val="28"/>
              </w:rPr>
            </w:pPr>
          </w:p>
        </w:tc>
        <w:tc>
          <w:tcPr>
            <w:tcW w:w="946" w:type="dxa"/>
            <w:vAlign w:val="center"/>
          </w:tcPr>
          <w:p>
            <w:pPr>
              <w:spacing w:line="360" w:lineRule="auto"/>
              <w:jc w:val="center"/>
              <w:rPr>
                <w:rFonts w:hint="eastAsia" w:ascii="仿宋" w:hAnsi="仿宋" w:eastAsia="仿宋" w:cs="宋体"/>
                <w:b/>
                <w:bCs/>
                <w:sz w:val="28"/>
                <w:szCs w:val="28"/>
              </w:rPr>
            </w:pPr>
          </w:p>
        </w:tc>
        <w:tc>
          <w:tcPr>
            <w:tcW w:w="1559" w:type="dxa"/>
            <w:vAlign w:val="center"/>
          </w:tcPr>
          <w:p>
            <w:pPr>
              <w:spacing w:line="360" w:lineRule="auto"/>
              <w:jc w:val="center"/>
              <w:rPr>
                <w:rFonts w:hint="eastAsia" w:ascii="仿宋" w:hAnsi="仿宋" w:eastAsia="仿宋" w:cs="宋体"/>
                <w:b/>
                <w:bCs/>
                <w:sz w:val="28"/>
                <w:szCs w:val="28"/>
              </w:rPr>
            </w:pP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pPr>
              <w:spacing w:line="360" w:lineRule="auto"/>
              <w:jc w:val="center"/>
              <w:rPr>
                <w:rFonts w:hint="eastAsia" w:ascii="仿宋" w:hAnsi="仿宋" w:eastAsia="仿宋" w:cs="宋体"/>
                <w:b/>
                <w:bCs/>
                <w:sz w:val="28"/>
                <w:szCs w:val="28"/>
              </w:rPr>
            </w:pPr>
          </w:p>
        </w:tc>
        <w:tc>
          <w:tcPr>
            <w:tcW w:w="5921" w:type="dxa"/>
            <w:gridSpan w:val="4"/>
            <w:vAlign w:val="center"/>
          </w:tcPr>
          <w:p>
            <w:pPr>
              <w:spacing w:line="360" w:lineRule="auto"/>
              <w:jc w:val="center"/>
              <w:rPr>
                <w:rFonts w:hint="eastAsia" w:ascii="仿宋" w:hAnsi="仿宋" w:eastAsia="仿宋" w:cs="宋体"/>
                <w:b/>
                <w:bCs/>
                <w:sz w:val="28"/>
                <w:szCs w:val="28"/>
              </w:rPr>
            </w:pPr>
            <w:r>
              <w:rPr>
                <w:rFonts w:hint="eastAsia" w:ascii="仿宋" w:hAnsi="仿宋" w:eastAsia="仿宋" w:cs="宋体"/>
                <w:b/>
                <w:bCs/>
                <w:sz w:val="28"/>
                <w:szCs w:val="28"/>
              </w:rPr>
              <w:t>分项报价合计（万元）</w:t>
            </w:r>
          </w:p>
        </w:tc>
        <w:tc>
          <w:tcPr>
            <w:tcW w:w="1560" w:type="dxa"/>
            <w:vAlign w:val="center"/>
          </w:tcPr>
          <w:p>
            <w:pPr>
              <w:spacing w:line="360" w:lineRule="auto"/>
              <w:jc w:val="center"/>
              <w:rPr>
                <w:rFonts w:hint="eastAsia" w:ascii="仿宋" w:hAnsi="仿宋" w:eastAsia="仿宋" w:cs="宋体"/>
                <w:b/>
                <w:bCs/>
                <w:sz w:val="28"/>
                <w:szCs w:val="28"/>
              </w:rPr>
            </w:pPr>
          </w:p>
        </w:tc>
        <w:tc>
          <w:tcPr>
            <w:tcW w:w="1242" w:type="dxa"/>
            <w:vAlign w:val="center"/>
          </w:tcPr>
          <w:p>
            <w:pPr>
              <w:spacing w:line="360" w:lineRule="auto"/>
              <w:jc w:val="center"/>
              <w:rPr>
                <w:rFonts w:hint="eastAsia" w:ascii="仿宋" w:hAnsi="仿宋" w:eastAsia="仿宋" w:cs="宋体"/>
                <w:b/>
                <w:bCs/>
                <w:sz w:val="28"/>
                <w:szCs w:val="28"/>
              </w:rPr>
            </w:pPr>
          </w:p>
        </w:tc>
      </w:tr>
    </w:tbl>
    <w:p>
      <w:pPr>
        <w:spacing w:line="360" w:lineRule="auto"/>
        <w:jc w:val="center"/>
        <w:rPr>
          <w:rFonts w:hint="eastAsia" w:ascii="仿宋" w:hAnsi="仿宋" w:eastAsia="仿宋" w:cs="宋体"/>
          <w:b/>
          <w:bCs/>
          <w:sz w:val="28"/>
          <w:szCs w:val="28"/>
        </w:rPr>
      </w:pPr>
      <w:r>
        <w:rPr>
          <w:rFonts w:ascii="仿宋" w:hAnsi="仿宋" w:eastAsia="仿宋" w:cs="宋体"/>
          <w:b/>
          <w:bCs/>
          <w:sz w:val="28"/>
          <w:szCs w:val="28"/>
        </w:rPr>
        <w:t>注</w:t>
      </w:r>
      <w:r>
        <w:rPr>
          <w:rFonts w:hint="eastAsia" w:ascii="仿宋" w:hAnsi="仿宋" w:eastAsia="仿宋" w:cs="宋体"/>
          <w:b/>
          <w:bCs/>
          <w:sz w:val="28"/>
          <w:szCs w:val="28"/>
        </w:rPr>
        <w:t>：1、本表只是表式，响应人可根据实际需要自行增减。</w:t>
      </w:r>
    </w:p>
    <w:p>
      <w:pPr>
        <w:snapToGrid w:val="0"/>
        <w:spacing w:line="360" w:lineRule="auto"/>
        <w:rPr>
          <w:rFonts w:hint="eastAsia" w:ascii="仿宋" w:hAnsi="仿宋" w:eastAsia="仿宋"/>
          <w:sz w:val="28"/>
          <w:szCs w:val="28"/>
        </w:rPr>
      </w:pPr>
    </w:p>
    <w:p>
      <w:pPr>
        <w:snapToGrid w:val="0"/>
        <w:spacing w:line="360" w:lineRule="auto"/>
        <w:rPr>
          <w:rFonts w:hint="eastAsia" w:ascii="仿宋" w:hAnsi="仿宋" w:eastAsia="仿宋"/>
          <w:sz w:val="28"/>
          <w:szCs w:val="28"/>
        </w:rPr>
      </w:pPr>
      <w:r>
        <w:rPr>
          <w:rFonts w:hint="eastAsia" w:ascii="仿宋" w:hAnsi="仿宋" w:eastAsia="仿宋"/>
          <w:sz w:val="28"/>
          <w:szCs w:val="28"/>
        </w:rPr>
        <w:t>法定代表人或授权委托人（签字）</w:t>
      </w:r>
    </w:p>
    <w:p>
      <w:pPr>
        <w:snapToGrid w:val="0"/>
        <w:spacing w:line="360" w:lineRule="auto"/>
        <w:rPr>
          <w:rFonts w:hint="eastAsia" w:ascii="仿宋" w:hAnsi="仿宋" w:eastAsia="仿宋"/>
          <w:sz w:val="28"/>
          <w:szCs w:val="28"/>
        </w:rPr>
      </w:pPr>
      <w:r>
        <w:rPr>
          <w:rFonts w:hint="eastAsia" w:ascii="仿宋" w:hAnsi="仿宋" w:eastAsia="仿宋"/>
          <w:sz w:val="28"/>
          <w:szCs w:val="28"/>
        </w:rPr>
        <w:t>日期：2024年    月    日</w:t>
      </w:r>
    </w:p>
    <w:p>
      <w:pPr>
        <w:tabs>
          <w:tab w:val="left" w:pos="4965"/>
        </w:tabs>
        <w:snapToGrid w:val="0"/>
        <w:spacing w:line="360" w:lineRule="auto"/>
        <w:rPr>
          <w:rFonts w:hint="eastAsia" w:ascii="仿宋" w:hAnsi="仿宋" w:eastAsia="仿宋" w:cs="宋体"/>
          <w:sz w:val="28"/>
          <w:szCs w:val="28"/>
        </w:rPr>
      </w:pPr>
      <w:r>
        <w:rPr>
          <w:rFonts w:ascii="仿宋" w:hAnsi="仿宋" w:eastAsia="仿宋" w:cs="宋体"/>
          <w:sz w:val="28"/>
          <w:szCs w:val="28"/>
        </w:rPr>
        <w:tab/>
      </w:r>
    </w:p>
    <w:p>
      <w:pPr>
        <w:widowControl/>
        <w:jc w:val="left"/>
        <w:rPr>
          <w:rFonts w:hint="eastAsia" w:ascii="仿宋" w:hAnsi="仿宋" w:eastAsia="仿宋" w:cs="宋体"/>
          <w:sz w:val="28"/>
          <w:szCs w:val="28"/>
        </w:rPr>
      </w:pPr>
    </w:p>
    <w:p>
      <w:pPr>
        <w:widowControl/>
        <w:jc w:val="left"/>
      </w:pPr>
      <w:r>
        <w:br w:type="page"/>
      </w:r>
    </w:p>
    <w:p>
      <w:pPr>
        <w:spacing w:line="360" w:lineRule="auto"/>
        <w:ind w:firstLine="562" w:firstLineChars="200"/>
        <w:jc w:val="center"/>
        <w:rPr>
          <w:rFonts w:hint="eastAsia" w:ascii="仿宋" w:hAnsi="仿宋" w:eastAsia="仿宋"/>
          <w:b/>
          <w:sz w:val="28"/>
          <w:szCs w:val="28"/>
        </w:rPr>
      </w:pPr>
      <w:r>
        <w:rPr>
          <w:rFonts w:hint="eastAsia" w:ascii="仿宋" w:hAnsi="仿宋" w:eastAsia="仿宋"/>
          <w:b/>
          <w:sz w:val="28"/>
          <w:szCs w:val="28"/>
        </w:rPr>
        <w:t>供应商信用承诺书</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为营造公开、公平、公正的交易环境，树立诚信守法的投标人形象，本人代表本单位作出以下承诺：</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二、严格依照国家和省、市、县关于政府采购等方面的法律、法规、规章、规范性文件，参加投标活动；积极履行社会责任，促进廉政建设；</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三、自我约束、自我管理，守合同、重信用，不参与围标串标、弄虚作假、骗取中标、干扰评标、违约毁约、恶意投诉等行为，主动维护招标投标的良好秩序；</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四、如发生违法违规或不良行为或存在其他法律法规对招标投标行为予以限制的情形，自愿接受政府采购有关行政监督部门依法给予的行政处罚（处理），并依法承担相应的法律责任；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五、自觉接受政府部门、行业组织、社会公众、新闻舆论等监督；</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六、上述承诺已向本单位员工作了宣传教育；</w:t>
      </w:r>
    </w:p>
    <w:p>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如有违反上述承诺的不良行为，本单位同意将其予以上网公示。</w:t>
      </w:r>
    </w:p>
    <w:p>
      <w:pPr>
        <w:spacing w:line="360" w:lineRule="auto"/>
        <w:ind w:firstLine="560" w:firstLineChars="200"/>
        <w:jc w:val="center"/>
        <w:rPr>
          <w:rFonts w:hint="eastAsia" w:ascii="仿宋" w:hAnsi="仿宋" w:eastAsia="仿宋"/>
          <w:bCs/>
          <w:sz w:val="28"/>
          <w:szCs w:val="28"/>
        </w:rPr>
      </w:pPr>
      <w:r>
        <w:rPr>
          <w:rFonts w:hint="eastAsia" w:ascii="仿宋" w:hAnsi="仿宋" w:eastAsia="仿宋"/>
          <w:bCs/>
          <w:sz w:val="28"/>
          <w:szCs w:val="28"/>
        </w:rPr>
        <w:t>投标供应商全称(盖公章)：</w:t>
      </w:r>
    </w:p>
    <w:p>
      <w:pPr>
        <w:spacing w:line="360" w:lineRule="auto"/>
        <w:ind w:firstLine="560" w:firstLineChars="200"/>
        <w:jc w:val="center"/>
        <w:rPr>
          <w:rFonts w:hint="eastAsia" w:ascii="仿宋" w:hAnsi="仿宋" w:eastAsia="仿宋"/>
          <w:bCs/>
          <w:sz w:val="28"/>
          <w:szCs w:val="28"/>
        </w:rPr>
      </w:pPr>
      <w:r>
        <w:rPr>
          <w:rFonts w:hint="eastAsia" w:ascii="仿宋" w:hAnsi="仿宋" w:eastAsia="仿宋"/>
          <w:bCs/>
          <w:sz w:val="28"/>
          <w:szCs w:val="28"/>
        </w:rPr>
        <w:t>法定代表人（签字或盖章）：</w:t>
      </w:r>
    </w:p>
    <w:p>
      <w:pPr>
        <w:spacing w:line="360" w:lineRule="auto"/>
        <w:ind w:firstLine="560" w:firstLineChars="200"/>
        <w:jc w:val="center"/>
        <w:rPr>
          <w:rFonts w:ascii="Calibri" w:hAnsi="Calibri"/>
          <w:bCs/>
          <w:kern w:val="0"/>
          <w:sz w:val="20"/>
          <w:szCs w:val="22"/>
          <w:lang w:val="zh-CN"/>
        </w:rPr>
      </w:pPr>
      <w:r>
        <w:rPr>
          <w:rFonts w:hint="eastAsia" w:ascii="仿宋" w:hAnsi="仿宋" w:eastAsia="仿宋"/>
          <w:bCs/>
          <w:sz w:val="28"/>
          <w:szCs w:val="28"/>
        </w:rPr>
        <w:t>时间：  年  月   日</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spacing w:line="360" w:lineRule="auto"/>
        <w:ind w:firstLine="562" w:firstLineChars="200"/>
        <w:jc w:val="center"/>
        <w:rPr>
          <w:rFonts w:hint="eastAsia" w:ascii="仿宋" w:hAnsi="仿宋" w:eastAsia="仿宋" w:cs="宋体"/>
          <w:b/>
          <w:bCs/>
          <w:sz w:val="28"/>
          <w:szCs w:val="28"/>
        </w:rPr>
      </w:pPr>
      <w:r>
        <w:rPr>
          <w:rFonts w:hint="eastAsia" w:ascii="仿宋" w:hAnsi="仿宋" w:eastAsia="仿宋" w:cs="宋体"/>
          <w:b/>
          <w:bCs/>
          <w:sz w:val="28"/>
          <w:szCs w:val="28"/>
        </w:rPr>
        <w:t>投标人符合《政府采购法》第二十二条规定条件的声明函</w:t>
      </w:r>
    </w:p>
    <w:p>
      <w:pPr>
        <w:spacing w:line="360" w:lineRule="auto"/>
        <w:ind w:firstLine="560" w:firstLineChars="200"/>
        <w:rPr>
          <w:rFonts w:hint="eastAsia" w:ascii="仿宋" w:hAnsi="仿宋" w:eastAsia="仿宋"/>
          <w:b/>
          <w:bCs/>
          <w:color w:val="000000"/>
          <w:sz w:val="28"/>
          <w:szCs w:val="28"/>
        </w:rPr>
      </w:pPr>
      <w:r>
        <w:rPr>
          <w:rFonts w:hint="eastAsia" w:ascii="仿宋" w:hAnsi="仿宋" w:eastAsia="仿宋"/>
          <w:bCs/>
          <w:color w:val="000000"/>
          <w:sz w:val="28"/>
          <w:szCs w:val="28"/>
        </w:rPr>
        <w:t>我单位参加</w:t>
      </w:r>
      <w:r>
        <w:rPr>
          <w:rFonts w:hint="eastAsia" w:ascii="仿宋" w:hAnsi="仿宋" w:eastAsia="仿宋"/>
          <w:bCs/>
          <w:color w:val="000000"/>
          <w:sz w:val="28"/>
          <w:szCs w:val="28"/>
          <w:u w:val="single"/>
        </w:rPr>
        <w:t>________________ _</w:t>
      </w:r>
      <w:r>
        <w:rPr>
          <w:rFonts w:hint="eastAsia" w:ascii="仿宋" w:hAnsi="仿宋" w:eastAsia="仿宋"/>
          <w:bCs/>
          <w:color w:val="000000"/>
          <w:sz w:val="28"/>
          <w:szCs w:val="28"/>
        </w:rPr>
        <w:t>（项目名称），</w:t>
      </w:r>
      <w:r>
        <w:rPr>
          <w:rFonts w:hint="eastAsia" w:ascii="仿宋" w:hAnsi="仿宋" w:eastAsia="仿宋"/>
          <w:bCs/>
          <w:color w:val="000000"/>
          <w:sz w:val="28"/>
          <w:szCs w:val="28"/>
          <w:u w:val="single"/>
        </w:rPr>
        <w:t>_______ __________</w:t>
      </w:r>
      <w:r>
        <w:rPr>
          <w:rFonts w:hint="eastAsia" w:ascii="仿宋" w:hAnsi="仿宋" w:eastAsia="仿宋"/>
          <w:bCs/>
          <w:color w:val="000000"/>
          <w:sz w:val="28"/>
          <w:szCs w:val="28"/>
        </w:rPr>
        <w:t>（项目编号）投标活动。针对《中华人民共和国政府采购法》第二十二条规定做出如下声明：</w:t>
      </w:r>
    </w:p>
    <w:p>
      <w:pPr>
        <w:spacing w:line="360" w:lineRule="auto"/>
        <w:ind w:firstLine="482"/>
        <w:rPr>
          <w:rFonts w:hint="eastAsia" w:ascii="仿宋" w:hAnsi="仿宋" w:eastAsia="仿宋"/>
          <w:color w:val="000000"/>
          <w:sz w:val="28"/>
          <w:szCs w:val="28"/>
        </w:rPr>
      </w:pPr>
      <w:r>
        <w:rPr>
          <w:rFonts w:hint="eastAsia" w:ascii="仿宋" w:hAnsi="仿宋" w:eastAsia="仿宋"/>
          <w:bCs/>
          <w:color w:val="000000"/>
          <w:sz w:val="28"/>
          <w:szCs w:val="28"/>
        </w:rPr>
        <w:t>1.我单位具有独立承担民事责任的能力；</w:t>
      </w:r>
    </w:p>
    <w:p>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hint="eastAsia"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我单位未被“信用中国”网站（www.creditchina.gov.cn）列入失信被执行人、重大税收违法案件当事人名单、政府采购严重失信行为记录名单。</w:t>
      </w:r>
    </w:p>
    <w:p>
      <w:pPr>
        <w:spacing w:line="360" w:lineRule="auto"/>
        <w:ind w:firstLine="482"/>
        <w:rPr>
          <w:rFonts w:hint="eastAsia"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.我单位满足法律、行政法规规定的其他条件。</w:t>
      </w:r>
    </w:p>
    <w:p>
      <w:pPr>
        <w:spacing w:line="360" w:lineRule="auto"/>
        <w:ind w:firstLine="482"/>
        <w:rPr>
          <w:rFonts w:hint="eastAsia" w:ascii="仿宋" w:hAnsi="仿宋" w:eastAsia="仿宋"/>
          <w:color w:val="000000"/>
          <w:sz w:val="28"/>
          <w:szCs w:val="28"/>
        </w:rPr>
      </w:pPr>
    </w:p>
    <w:p>
      <w:pPr>
        <w:spacing w:line="360" w:lineRule="auto"/>
        <w:rPr>
          <w:rFonts w:hint="eastAsia" w:ascii="仿宋" w:hAnsi="仿宋" w:eastAsia="仿宋"/>
          <w:bCs/>
          <w:color w:val="000000"/>
          <w:sz w:val="28"/>
          <w:szCs w:val="28"/>
        </w:rPr>
      </w:pPr>
      <w:r>
        <w:rPr>
          <w:rFonts w:hint="eastAsia" w:ascii="仿宋" w:hAnsi="仿宋" w:eastAsia="仿宋"/>
          <w:bCs/>
          <w:color w:val="000000"/>
          <w:sz w:val="28"/>
          <w:szCs w:val="28"/>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rPr>
        <w:t>承诺人名称（公章）：</w:t>
      </w:r>
    </w:p>
    <w:p>
      <w:pPr>
        <w:spacing w:line="360" w:lineRule="auto"/>
        <w:jc w:val="right"/>
        <w:rPr>
          <w:rFonts w:hint="eastAsia" w:ascii="仿宋" w:hAnsi="仿宋" w:eastAsia="仿宋"/>
          <w:bCs/>
          <w:color w:val="000000"/>
          <w:sz w:val="28"/>
          <w:szCs w:val="28"/>
        </w:rPr>
      </w:pPr>
    </w:p>
    <w:p>
      <w:pPr>
        <w:spacing w:line="360" w:lineRule="auto"/>
        <w:ind w:firstLine="560" w:firstLineChars="200"/>
      </w:pPr>
      <w:r>
        <w:rPr>
          <w:rFonts w:hint="eastAsia" w:ascii="仿宋" w:hAnsi="仿宋" w:eastAsia="仿宋"/>
          <w:bCs/>
          <w:color w:val="000000"/>
          <w:sz w:val="28"/>
          <w:szCs w:val="28"/>
        </w:rPr>
        <w:t xml:space="preserve">                           日期：</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年</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月</w:t>
      </w:r>
      <w:r>
        <w:rPr>
          <w:rFonts w:hint="eastAsia" w:ascii="仿宋" w:hAnsi="仿宋" w:eastAsia="仿宋"/>
          <w:bCs/>
          <w:color w:val="000000"/>
          <w:sz w:val="28"/>
          <w:szCs w:val="28"/>
          <w:u w:val="single"/>
        </w:rPr>
        <w:t>_____</w:t>
      </w:r>
      <w:r>
        <w:rPr>
          <w:rFonts w:hint="eastAsia" w:ascii="仿宋" w:hAnsi="仿宋" w:eastAsia="仿宋"/>
          <w:bCs/>
          <w:color w:val="000000"/>
          <w:sz w:val="28"/>
          <w:szCs w:val="28"/>
        </w:rPr>
        <w:t>日</w:t>
      </w:r>
    </w:p>
    <w:sectPr>
      <w:footerReference r:id="rId3" w:type="default"/>
      <w:pgSz w:w="11907" w:h="16839"/>
      <w:pgMar w:top="1191" w:right="1474" w:bottom="1191" w:left="1474" w:header="851" w:footer="96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485203877"/>
    </w:sdtPr>
    <w:sdtEndPr>
      <w:rPr>
        <w:sz w:val="21"/>
        <w:szCs w:val="21"/>
      </w:rPr>
    </w:sdtEndPr>
    <w:sdtContent>
      <w:sdt>
        <w:sdtPr>
          <w:rPr>
            <w:sz w:val="21"/>
            <w:szCs w:val="21"/>
          </w:rPr>
          <w:id w:val="98381352"/>
        </w:sdtPr>
        <w:sdtEndPr>
          <w:rPr>
            <w:sz w:val="21"/>
            <w:szCs w:val="21"/>
          </w:rPr>
        </w:sdtEndPr>
        <w:sdtContent>
          <w:p>
            <w:pPr>
              <w:pStyle w:val="12"/>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11</w:t>
            </w:r>
            <w:r>
              <w:rPr>
                <w:b/>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3ZDNkNjI5ZTkzODYzZTU2M2E0ZTliODI2ZTQ5NzYifQ=="/>
  </w:docVars>
  <w:rsids>
    <w:rsidRoot w:val="00E1428C"/>
    <w:rsid w:val="00003A9F"/>
    <w:rsid w:val="00004D13"/>
    <w:rsid w:val="00004FB3"/>
    <w:rsid w:val="00010442"/>
    <w:rsid w:val="0001707C"/>
    <w:rsid w:val="000252FE"/>
    <w:rsid w:val="00025F1D"/>
    <w:rsid w:val="00026660"/>
    <w:rsid w:val="00027214"/>
    <w:rsid w:val="00035F29"/>
    <w:rsid w:val="000363E7"/>
    <w:rsid w:val="00040BC7"/>
    <w:rsid w:val="0005103D"/>
    <w:rsid w:val="0006533C"/>
    <w:rsid w:val="000707B4"/>
    <w:rsid w:val="00071E04"/>
    <w:rsid w:val="000742DB"/>
    <w:rsid w:val="00077641"/>
    <w:rsid w:val="000811BB"/>
    <w:rsid w:val="000820AF"/>
    <w:rsid w:val="00084CDC"/>
    <w:rsid w:val="000860E4"/>
    <w:rsid w:val="00097938"/>
    <w:rsid w:val="000A33BC"/>
    <w:rsid w:val="000A55AE"/>
    <w:rsid w:val="000A60AC"/>
    <w:rsid w:val="000B13A6"/>
    <w:rsid w:val="000B17E4"/>
    <w:rsid w:val="000C6148"/>
    <w:rsid w:val="000C6432"/>
    <w:rsid w:val="000D4107"/>
    <w:rsid w:val="000E2F2C"/>
    <w:rsid w:val="000F08DD"/>
    <w:rsid w:val="000F23EA"/>
    <w:rsid w:val="000F28DF"/>
    <w:rsid w:val="000F7F3F"/>
    <w:rsid w:val="00101ECC"/>
    <w:rsid w:val="001029E4"/>
    <w:rsid w:val="00105337"/>
    <w:rsid w:val="00111C28"/>
    <w:rsid w:val="00114A87"/>
    <w:rsid w:val="0012592D"/>
    <w:rsid w:val="00125946"/>
    <w:rsid w:val="00131819"/>
    <w:rsid w:val="00132D06"/>
    <w:rsid w:val="001339D7"/>
    <w:rsid w:val="00137F66"/>
    <w:rsid w:val="001438CB"/>
    <w:rsid w:val="001443B5"/>
    <w:rsid w:val="001474C2"/>
    <w:rsid w:val="00147A60"/>
    <w:rsid w:val="00150037"/>
    <w:rsid w:val="00151271"/>
    <w:rsid w:val="00152A23"/>
    <w:rsid w:val="001570D4"/>
    <w:rsid w:val="00160309"/>
    <w:rsid w:val="0016109E"/>
    <w:rsid w:val="001633F7"/>
    <w:rsid w:val="00167ED7"/>
    <w:rsid w:val="0017626E"/>
    <w:rsid w:val="001767A1"/>
    <w:rsid w:val="00186B3B"/>
    <w:rsid w:val="00186D07"/>
    <w:rsid w:val="001903D4"/>
    <w:rsid w:val="00194792"/>
    <w:rsid w:val="001A1AC6"/>
    <w:rsid w:val="001A3224"/>
    <w:rsid w:val="001A3EDD"/>
    <w:rsid w:val="001A6623"/>
    <w:rsid w:val="001A67C9"/>
    <w:rsid w:val="001A6F4D"/>
    <w:rsid w:val="001A700F"/>
    <w:rsid w:val="001B3912"/>
    <w:rsid w:val="001C31D9"/>
    <w:rsid w:val="001C6C52"/>
    <w:rsid w:val="001D13DE"/>
    <w:rsid w:val="001D279A"/>
    <w:rsid w:val="001E1433"/>
    <w:rsid w:val="001E1C39"/>
    <w:rsid w:val="001F17CD"/>
    <w:rsid w:val="001F4F3E"/>
    <w:rsid w:val="001F75CE"/>
    <w:rsid w:val="00204B7C"/>
    <w:rsid w:val="00204CC5"/>
    <w:rsid w:val="00216B1B"/>
    <w:rsid w:val="0022222D"/>
    <w:rsid w:val="002244DA"/>
    <w:rsid w:val="002277FC"/>
    <w:rsid w:val="0023216E"/>
    <w:rsid w:val="002322CB"/>
    <w:rsid w:val="00232F98"/>
    <w:rsid w:val="00234DAB"/>
    <w:rsid w:val="00234DE8"/>
    <w:rsid w:val="0023618E"/>
    <w:rsid w:val="002367B8"/>
    <w:rsid w:val="0023777F"/>
    <w:rsid w:val="002468F0"/>
    <w:rsid w:val="002512F7"/>
    <w:rsid w:val="00251A46"/>
    <w:rsid w:val="002602DD"/>
    <w:rsid w:val="002603E4"/>
    <w:rsid w:val="0026399A"/>
    <w:rsid w:val="0027092B"/>
    <w:rsid w:val="00282EED"/>
    <w:rsid w:val="002840DC"/>
    <w:rsid w:val="00291471"/>
    <w:rsid w:val="002A1054"/>
    <w:rsid w:val="002A7F5E"/>
    <w:rsid w:val="002B17C5"/>
    <w:rsid w:val="002B1CFE"/>
    <w:rsid w:val="002B23EE"/>
    <w:rsid w:val="002B2679"/>
    <w:rsid w:val="002B7B4A"/>
    <w:rsid w:val="002C221F"/>
    <w:rsid w:val="002C29D9"/>
    <w:rsid w:val="002C6E78"/>
    <w:rsid w:val="002C72A6"/>
    <w:rsid w:val="002C7757"/>
    <w:rsid w:val="002E0B5C"/>
    <w:rsid w:val="002E1B37"/>
    <w:rsid w:val="002E27F7"/>
    <w:rsid w:val="002E42CD"/>
    <w:rsid w:val="002E56B3"/>
    <w:rsid w:val="002E7263"/>
    <w:rsid w:val="002F2F35"/>
    <w:rsid w:val="002F4301"/>
    <w:rsid w:val="002F5ADD"/>
    <w:rsid w:val="002F5D20"/>
    <w:rsid w:val="002F6A2E"/>
    <w:rsid w:val="002F6EC6"/>
    <w:rsid w:val="003009D5"/>
    <w:rsid w:val="00300A5F"/>
    <w:rsid w:val="003019AC"/>
    <w:rsid w:val="0030609F"/>
    <w:rsid w:val="00306F5C"/>
    <w:rsid w:val="00310C87"/>
    <w:rsid w:val="003124B5"/>
    <w:rsid w:val="00314C38"/>
    <w:rsid w:val="003202FC"/>
    <w:rsid w:val="00321CBF"/>
    <w:rsid w:val="003253B5"/>
    <w:rsid w:val="00330A74"/>
    <w:rsid w:val="003326AD"/>
    <w:rsid w:val="00334C59"/>
    <w:rsid w:val="00335AEB"/>
    <w:rsid w:val="003401AD"/>
    <w:rsid w:val="00344490"/>
    <w:rsid w:val="00344AC7"/>
    <w:rsid w:val="00344CC5"/>
    <w:rsid w:val="0035015B"/>
    <w:rsid w:val="00354329"/>
    <w:rsid w:val="003544FE"/>
    <w:rsid w:val="003556D1"/>
    <w:rsid w:val="00355DE5"/>
    <w:rsid w:val="00360140"/>
    <w:rsid w:val="00361EC3"/>
    <w:rsid w:val="003678E3"/>
    <w:rsid w:val="00370293"/>
    <w:rsid w:val="00372D93"/>
    <w:rsid w:val="003829B8"/>
    <w:rsid w:val="00385B36"/>
    <w:rsid w:val="0039137F"/>
    <w:rsid w:val="00391D08"/>
    <w:rsid w:val="00395FAE"/>
    <w:rsid w:val="003A0846"/>
    <w:rsid w:val="003A5FB7"/>
    <w:rsid w:val="003A751D"/>
    <w:rsid w:val="003B0DE4"/>
    <w:rsid w:val="003B1AC7"/>
    <w:rsid w:val="003B1C66"/>
    <w:rsid w:val="003B1F1C"/>
    <w:rsid w:val="003B5148"/>
    <w:rsid w:val="003B5D74"/>
    <w:rsid w:val="003C13A5"/>
    <w:rsid w:val="003C2C57"/>
    <w:rsid w:val="003C3CBF"/>
    <w:rsid w:val="003C51D8"/>
    <w:rsid w:val="003C5561"/>
    <w:rsid w:val="003C6180"/>
    <w:rsid w:val="003D1462"/>
    <w:rsid w:val="003D4401"/>
    <w:rsid w:val="003D64B6"/>
    <w:rsid w:val="003E6A72"/>
    <w:rsid w:val="003F1853"/>
    <w:rsid w:val="003F3E0C"/>
    <w:rsid w:val="003F5D1B"/>
    <w:rsid w:val="003F5F92"/>
    <w:rsid w:val="004029D8"/>
    <w:rsid w:val="00403B9D"/>
    <w:rsid w:val="00404ACF"/>
    <w:rsid w:val="004074CB"/>
    <w:rsid w:val="00411803"/>
    <w:rsid w:val="00417B67"/>
    <w:rsid w:val="00422B65"/>
    <w:rsid w:val="004352B8"/>
    <w:rsid w:val="00437829"/>
    <w:rsid w:val="004431E4"/>
    <w:rsid w:val="00443C88"/>
    <w:rsid w:val="0044543D"/>
    <w:rsid w:val="0044593F"/>
    <w:rsid w:val="004467C1"/>
    <w:rsid w:val="00452A22"/>
    <w:rsid w:val="00452B17"/>
    <w:rsid w:val="00456B89"/>
    <w:rsid w:val="00462EA0"/>
    <w:rsid w:val="00472888"/>
    <w:rsid w:val="00472FA9"/>
    <w:rsid w:val="004739A8"/>
    <w:rsid w:val="00476030"/>
    <w:rsid w:val="00480AC6"/>
    <w:rsid w:val="0048181A"/>
    <w:rsid w:val="004824D6"/>
    <w:rsid w:val="00484AFC"/>
    <w:rsid w:val="00487D27"/>
    <w:rsid w:val="00496060"/>
    <w:rsid w:val="00497322"/>
    <w:rsid w:val="004A704F"/>
    <w:rsid w:val="004B3F64"/>
    <w:rsid w:val="004B4B6D"/>
    <w:rsid w:val="004B766E"/>
    <w:rsid w:val="004C14F7"/>
    <w:rsid w:val="004C1B27"/>
    <w:rsid w:val="004C5017"/>
    <w:rsid w:val="004D144D"/>
    <w:rsid w:val="004D22F2"/>
    <w:rsid w:val="004D2E8C"/>
    <w:rsid w:val="004D3773"/>
    <w:rsid w:val="004D70EE"/>
    <w:rsid w:val="004E11A9"/>
    <w:rsid w:val="004E581B"/>
    <w:rsid w:val="004E5A28"/>
    <w:rsid w:val="004E5DAB"/>
    <w:rsid w:val="004E6071"/>
    <w:rsid w:val="004E7652"/>
    <w:rsid w:val="004F37B7"/>
    <w:rsid w:val="004F7000"/>
    <w:rsid w:val="005000F7"/>
    <w:rsid w:val="005027F1"/>
    <w:rsid w:val="005042DC"/>
    <w:rsid w:val="00506F6F"/>
    <w:rsid w:val="005156A7"/>
    <w:rsid w:val="00521230"/>
    <w:rsid w:val="00524EBF"/>
    <w:rsid w:val="005257F5"/>
    <w:rsid w:val="00526ACA"/>
    <w:rsid w:val="00532ABB"/>
    <w:rsid w:val="00534DC4"/>
    <w:rsid w:val="005357AB"/>
    <w:rsid w:val="00535E28"/>
    <w:rsid w:val="00541C07"/>
    <w:rsid w:val="005427AE"/>
    <w:rsid w:val="00542B48"/>
    <w:rsid w:val="005434A3"/>
    <w:rsid w:val="00547849"/>
    <w:rsid w:val="00550882"/>
    <w:rsid w:val="00554692"/>
    <w:rsid w:val="00555732"/>
    <w:rsid w:val="005569D2"/>
    <w:rsid w:val="00556F96"/>
    <w:rsid w:val="00564D70"/>
    <w:rsid w:val="00566A80"/>
    <w:rsid w:val="00567B2E"/>
    <w:rsid w:val="00573288"/>
    <w:rsid w:val="005740AF"/>
    <w:rsid w:val="00574BC3"/>
    <w:rsid w:val="00585FAF"/>
    <w:rsid w:val="00586E7E"/>
    <w:rsid w:val="005909CE"/>
    <w:rsid w:val="00592B5C"/>
    <w:rsid w:val="00592BF3"/>
    <w:rsid w:val="00594B9F"/>
    <w:rsid w:val="0059763E"/>
    <w:rsid w:val="005B02F9"/>
    <w:rsid w:val="005B0B06"/>
    <w:rsid w:val="005B35E1"/>
    <w:rsid w:val="005C06AF"/>
    <w:rsid w:val="005C20F7"/>
    <w:rsid w:val="005C2ABD"/>
    <w:rsid w:val="005C38A7"/>
    <w:rsid w:val="005C47C3"/>
    <w:rsid w:val="005C544B"/>
    <w:rsid w:val="005D7D4A"/>
    <w:rsid w:val="005E0A99"/>
    <w:rsid w:val="005E2D02"/>
    <w:rsid w:val="005F013F"/>
    <w:rsid w:val="005F16EC"/>
    <w:rsid w:val="005F3228"/>
    <w:rsid w:val="005F3427"/>
    <w:rsid w:val="005F60A5"/>
    <w:rsid w:val="005F66BD"/>
    <w:rsid w:val="006001DA"/>
    <w:rsid w:val="00603D1A"/>
    <w:rsid w:val="00604E3C"/>
    <w:rsid w:val="00607728"/>
    <w:rsid w:val="006102E1"/>
    <w:rsid w:val="0061275A"/>
    <w:rsid w:val="0061409C"/>
    <w:rsid w:val="00615983"/>
    <w:rsid w:val="00616192"/>
    <w:rsid w:val="00617850"/>
    <w:rsid w:val="00617FEF"/>
    <w:rsid w:val="00622E52"/>
    <w:rsid w:val="00627082"/>
    <w:rsid w:val="00634961"/>
    <w:rsid w:val="00645EDB"/>
    <w:rsid w:val="0064782D"/>
    <w:rsid w:val="006514AC"/>
    <w:rsid w:val="00651F18"/>
    <w:rsid w:val="00655F61"/>
    <w:rsid w:val="00663601"/>
    <w:rsid w:val="006661BE"/>
    <w:rsid w:val="006669DE"/>
    <w:rsid w:val="00670CCF"/>
    <w:rsid w:val="00671320"/>
    <w:rsid w:val="00675750"/>
    <w:rsid w:val="00675D95"/>
    <w:rsid w:val="006771C9"/>
    <w:rsid w:val="0068053D"/>
    <w:rsid w:val="00680A83"/>
    <w:rsid w:val="00691765"/>
    <w:rsid w:val="006923B9"/>
    <w:rsid w:val="0069619E"/>
    <w:rsid w:val="006A515C"/>
    <w:rsid w:val="006A5D76"/>
    <w:rsid w:val="006A7A24"/>
    <w:rsid w:val="006B4C81"/>
    <w:rsid w:val="006C0BAE"/>
    <w:rsid w:val="006C5AA4"/>
    <w:rsid w:val="006D0C4C"/>
    <w:rsid w:val="006D12EF"/>
    <w:rsid w:val="006D1E94"/>
    <w:rsid w:val="006D48E2"/>
    <w:rsid w:val="006D4B53"/>
    <w:rsid w:val="006D6598"/>
    <w:rsid w:val="006D6D9C"/>
    <w:rsid w:val="006D7402"/>
    <w:rsid w:val="006E022E"/>
    <w:rsid w:val="006E24A5"/>
    <w:rsid w:val="006E5767"/>
    <w:rsid w:val="006F24BB"/>
    <w:rsid w:val="006F3334"/>
    <w:rsid w:val="006F3ADE"/>
    <w:rsid w:val="006F51C4"/>
    <w:rsid w:val="006F643A"/>
    <w:rsid w:val="00702621"/>
    <w:rsid w:val="00703674"/>
    <w:rsid w:val="0070466B"/>
    <w:rsid w:val="00710955"/>
    <w:rsid w:val="007113AE"/>
    <w:rsid w:val="007125FF"/>
    <w:rsid w:val="00712937"/>
    <w:rsid w:val="00714C77"/>
    <w:rsid w:val="00717570"/>
    <w:rsid w:val="00717CC3"/>
    <w:rsid w:val="007270C7"/>
    <w:rsid w:val="007276EC"/>
    <w:rsid w:val="007300A3"/>
    <w:rsid w:val="007306B8"/>
    <w:rsid w:val="0073262F"/>
    <w:rsid w:val="007331F0"/>
    <w:rsid w:val="00737920"/>
    <w:rsid w:val="00741241"/>
    <w:rsid w:val="00741333"/>
    <w:rsid w:val="007422DD"/>
    <w:rsid w:val="00747E37"/>
    <w:rsid w:val="00751136"/>
    <w:rsid w:val="007536EF"/>
    <w:rsid w:val="00753CBC"/>
    <w:rsid w:val="00755438"/>
    <w:rsid w:val="007557A3"/>
    <w:rsid w:val="00760CB0"/>
    <w:rsid w:val="00763BFD"/>
    <w:rsid w:val="0076490F"/>
    <w:rsid w:val="007674D3"/>
    <w:rsid w:val="007679AF"/>
    <w:rsid w:val="00773A5D"/>
    <w:rsid w:val="00782730"/>
    <w:rsid w:val="007845BC"/>
    <w:rsid w:val="007850ED"/>
    <w:rsid w:val="007869D9"/>
    <w:rsid w:val="0078792B"/>
    <w:rsid w:val="00793250"/>
    <w:rsid w:val="007939B2"/>
    <w:rsid w:val="00794793"/>
    <w:rsid w:val="00796EEC"/>
    <w:rsid w:val="00797834"/>
    <w:rsid w:val="007A116D"/>
    <w:rsid w:val="007B02F3"/>
    <w:rsid w:val="007B682C"/>
    <w:rsid w:val="007B6989"/>
    <w:rsid w:val="007B77F4"/>
    <w:rsid w:val="007D4374"/>
    <w:rsid w:val="007D6837"/>
    <w:rsid w:val="007D7FD0"/>
    <w:rsid w:val="007E04C2"/>
    <w:rsid w:val="007E4448"/>
    <w:rsid w:val="007F098A"/>
    <w:rsid w:val="007F1FEC"/>
    <w:rsid w:val="007F409D"/>
    <w:rsid w:val="007F52DB"/>
    <w:rsid w:val="00800AA4"/>
    <w:rsid w:val="00800D5E"/>
    <w:rsid w:val="0080270D"/>
    <w:rsid w:val="008044FC"/>
    <w:rsid w:val="00804E95"/>
    <w:rsid w:val="008144F9"/>
    <w:rsid w:val="00826495"/>
    <w:rsid w:val="00827AB4"/>
    <w:rsid w:val="00834E31"/>
    <w:rsid w:val="00835269"/>
    <w:rsid w:val="00844916"/>
    <w:rsid w:val="00847330"/>
    <w:rsid w:val="00851F7D"/>
    <w:rsid w:val="008535D2"/>
    <w:rsid w:val="00854D95"/>
    <w:rsid w:val="00855B67"/>
    <w:rsid w:val="00861C30"/>
    <w:rsid w:val="00861D87"/>
    <w:rsid w:val="0086246D"/>
    <w:rsid w:val="00862904"/>
    <w:rsid w:val="00862A01"/>
    <w:rsid w:val="00865098"/>
    <w:rsid w:val="00866E48"/>
    <w:rsid w:val="0087238E"/>
    <w:rsid w:val="00872CA4"/>
    <w:rsid w:val="00874D22"/>
    <w:rsid w:val="00874FF7"/>
    <w:rsid w:val="00875C3A"/>
    <w:rsid w:val="008858B1"/>
    <w:rsid w:val="00887FD2"/>
    <w:rsid w:val="008921E6"/>
    <w:rsid w:val="00892C73"/>
    <w:rsid w:val="0089522D"/>
    <w:rsid w:val="008966C9"/>
    <w:rsid w:val="00897A59"/>
    <w:rsid w:val="008A175B"/>
    <w:rsid w:val="008A2A50"/>
    <w:rsid w:val="008A2CF3"/>
    <w:rsid w:val="008A468E"/>
    <w:rsid w:val="008A4BAB"/>
    <w:rsid w:val="008A57C2"/>
    <w:rsid w:val="008A6AD0"/>
    <w:rsid w:val="008A7668"/>
    <w:rsid w:val="008B1568"/>
    <w:rsid w:val="008B1EC2"/>
    <w:rsid w:val="008B69E8"/>
    <w:rsid w:val="008B6B4E"/>
    <w:rsid w:val="008B6B9C"/>
    <w:rsid w:val="008C081E"/>
    <w:rsid w:val="008C0DF5"/>
    <w:rsid w:val="008C27B3"/>
    <w:rsid w:val="008C3E49"/>
    <w:rsid w:val="008C4E07"/>
    <w:rsid w:val="008C67B4"/>
    <w:rsid w:val="008D19E0"/>
    <w:rsid w:val="008D797E"/>
    <w:rsid w:val="008E05A2"/>
    <w:rsid w:val="008E0F02"/>
    <w:rsid w:val="008E466F"/>
    <w:rsid w:val="008F141B"/>
    <w:rsid w:val="008F3CD0"/>
    <w:rsid w:val="008F5E85"/>
    <w:rsid w:val="009015EF"/>
    <w:rsid w:val="00901DB7"/>
    <w:rsid w:val="00904499"/>
    <w:rsid w:val="00904AA6"/>
    <w:rsid w:val="0090631D"/>
    <w:rsid w:val="00906B25"/>
    <w:rsid w:val="00913AA1"/>
    <w:rsid w:val="0092121F"/>
    <w:rsid w:val="00924DC1"/>
    <w:rsid w:val="00927C69"/>
    <w:rsid w:val="00930880"/>
    <w:rsid w:val="009313F0"/>
    <w:rsid w:val="00937D34"/>
    <w:rsid w:val="00943EE5"/>
    <w:rsid w:val="0095029E"/>
    <w:rsid w:val="00952783"/>
    <w:rsid w:val="00953915"/>
    <w:rsid w:val="00964F74"/>
    <w:rsid w:val="009666EA"/>
    <w:rsid w:val="00970A22"/>
    <w:rsid w:val="00971A7A"/>
    <w:rsid w:val="00973943"/>
    <w:rsid w:val="009762E9"/>
    <w:rsid w:val="00977FCC"/>
    <w:rsid w:val="00980D65"/>
    <w:rsid w:val="00981376"/>
    <w:rsid w:val="00990835"/>
    <w:rsid w:val="0099092C"/>
    <w:rsid w:val="0099104D"/>
    <w:rsid w:val="0099644F"/>
    <w:rsid w:val="009A0649"/>
    <w:rsid w:val="009A2102"/>
    <w:rsid w:val="009A2197"/>
    <w:rsid w:val="009A2B3E"/>
    <w:rsid w:val="009A6905"/>
    <w:rsid w:val="009B0C02"/>
    <w:rsid w:val="009B3DD8"/>
    <w:rsid w:val="009B4C6D"/>
    <w:rsid w:val="009C2B05"/>
    <w:rsid w:val="009C44F2"/>
    <w:rsid w:val="009C480B"/>
    <w:rsid w:val="009D366D"/>
    <w:rsid w:val="009D3960"/>
    <w:rsid w:val="009D4434"/>
    <w:rsid w:val="009E25F3"/>
    <w:rsid w:val="009E33FD"/>
    <w:rsid w:val="009E5423"/>
    <w:rsid w:val="009F6CC6"/>
    <w:rsid w:val="00A015F2"/>
    <w:rsid w:val="00A027C2"/>
    <w:rsid w:val="00A044A5"/>
    <w:rsid w:val="00A140A1"/>
    <w:rsid w:val="00A14870"/>
    <w:rsid w:val="00A163D9"/>
    <w:rsid w:val="00A16E5E"/>
    <w:rsid w:val="00A228BF"/>
    <w:rsid w:val="00A22E72"/>
    <w:rsid w:val="00A22F71"/>
    <w:rsid w:val="00A237C2"/>
    <w:rsid w:val="00A2537B"/>
    <w:rsid w:val="00A27413"/>
    <w:rsid w:val="00A27569"/>
    <w:rsid w:val="00A27D99"/>
    <w:rsid w:val="00A325E5"/>
    <w:rsid w:val="00A32AE9"/>
    <w:rsid w:val="00A333B1"/>
    <w:rsid w:val="00A34DEE"/>
    <w:rsid w:val="00A36BF2"/>
    <w:rsid w:val="00A40ECC"/>
    <w:rsid w:val="00A46038"/>
    <w:rsid w:val="00A46582"/>
    <w:rsid w:val="00A5027A"/>
    <w:rsid w:val="00A51164"/>
    <w:rsid w:val="00A53A26"/>
    <w:rsid w:val="00A60435"/>
    <w:rsid w:val="00A63925"/>
    <w:rsid w:val="00A70EBD"/>
    <w:rsid w:val="00A7495A"/>
    <w:rsid w:val="00A7539F"/>
    <w:rsid w:val="00A757E2"/>
    <w:rsid w:val="00A769C7"/>
    <w:rsid w:val="00A77FEC"/>
    <w:rsid w:val="00A811BE"/>
    <w:rsid w:val="00A812E0"/>
    <w:rsid w:val="00A81A31"/>
    <w:rsid w:val="00A81D6B"/>
    <w:rsid w:val="00A839D1"/>
    <w:rsid w:val="00A83E0B"/>
    <w:rsid w:val="00A85F9C"/>
    <w:rsid w:val="00A95550"/>
    <w:rsid w:val="00A973D8"/>
    <w:rsid w:val="00AA2866"/>
    <w:rsid w:val="00AA2A90"/>
    <w:rsid w:val="00AA4A1B"/>
    <w:rsid w:val="00AB44AD"/>
    <w:rsid w:val="00AB590B"/>
    <w:rsid w:val="00AB751F"/>
    <w:rsid w:val="00AC307B"/>
    <w:rsid w:val="00AC3BE8"/>
    <w:rsid w:val="00AC5303"/>
    <w:rsid w:val="00AC5EEA"/>
    <w:rsid w:val="00AD03F1"/>
    <w:rsid w:val="00AD0F80"/>
    <w:rsid w:val="00AD1A5E"/>
    <w:rsid w:val="00AD2C5C"/>
    <w:rsid w:val="00AD4895"/>
    <w:rsid w:val="00AD6EBD"/>
    <w:rsid w:val="00AD787F"/>
    <w:rsid w:val="00AE0532"/>
    <w:rsid w:val="00AE4190"/>
    <w:rsid w:val="00AF0BB1"/>
    <w:rsid w:val="00AF201C"/>
    <w:rsid w:val="00AF400D"/>
    <w:rsid w:val="00AF53B8"/>
    <w:rsid w:val="00AF69B1"/>
    <w:rsid w:val="00B005AB"/>
    <w:rsid w:val="00B01C79"/>
    <w:rsid w:val="00B12DBC"/>
    <w:rsid w:val="00B17620"/>
    <w:rsid w:val="00B21C91"/>
    <w:rsid w:val="00B2217F"/>
    <w:rsid w:val="00B23A92"/>
    <w:rsid w:val="00B25C58"/>
    <w:rsid w:val="00B31C19"/>
    <w:rsid w:val="00B42572"/>
    <w:rsid w:val="00B4566D"/>
    <w:rsid w:val="00B46659"/>
    <w:rsid w:val="00B538B1"/>
    <w:rsid w:val="00B55A7B"/>
    <w:rsid w:val="00B57370"/>
    <w:rsid w:val="00B63BC6"/>
    <w:rsid w:val="00B70F8B"/>
    <w:rsid w:val="00B710A9"/>
    <w:rsid w:val="00B71664"/>
    <w:rsid w:val="00B73979"/>
    <w:rsid w:val="00B74502"/>
    <w:rsid w:val="00B75506"/>
    <w:rsid w:val="00B76EB7"/>
    <w:rsid w:val="00B77BB8"/>
    <w:rsid w:val="00B81CE8"/>
    <w:rsid w:val="00B96413"/>
    <w:rsid w:val="00B966E1"/>
    <w:rsid w:val="00B9720A"/>
    <w:rsid w:val="00BA0345"/>
    <w:rsid w:val="00BA4594"/>
    <w:rsid w:val="00BA4B7B"/>
    <w:rsid w:val="00BB1214"/>
    <w:rsid w:val="00BB30D8"/>
    <w:rsid w:val="00BC18E2"/>
    <w:rsid w:val="00BC695A"/>
    <w:rsid w:val="00BC7379"/>
    <w:rsid w:val="00BC7BC3"/>
    <w:rsid w:val="00BD0960"/>
    <w:rsid w:val="00BD0B7A"/>
    <w:rsid w:val="00BD3B48"/>
    <w:rsid w:val="00BD3F6A"/>
    <w:rsid w:val="00BD66A2"/>
    <w:rsid w:val="00BE317C"/>
    <w:rsid w:val="00BE48AD"/>
    <w:rsid w:val="00BF0101"/>
    <w:rsid w:val="00BF2729"/>
    <w:rsid w:val="00BF6F3D"/>
    <w:rsid w:val="00BF7BCD"/>
    <w:rsid w:val="00C0058F"/>
    <w:rsid w:val="00C00D7C"/>
    <w:rsid w:val="00C0231B"/>
    <w:rsid w:val="00C0476E"/>
    <w:rsid w:val="00C06DEF"/>
    <w:rsid w:val="00C102C2"/>
    <w:rsid w:val="00C13466"/>
    <w:rsid w:val="00C134F4"/>
    <w:rsid w:val="00C17504"/>
    <w:rsid w:val="00C21DE7"/>
    <w:rsid w:val="00C30900"/>
    <w:rsid w:val="00C330C7"/>
    <w:rsid w:val="00C34C1D"/>
    <w:rsid w:val="00C3671A"/>
    <w:rsid w:val="00C378E7"/>
    <w:rsid w:val="00C558CC"/>
    <w:rsid w:val="00C621FA"/>
    <w:rsid w:val="00C63370"/>
    <w:rsid w:val="00C63986"/>
    <w:rsid w:val="00C669C5"/>
    <w:rsid w:val="00C70515"/>
    <w:rsid w:val="00C70E53"/>
    <w:rsid w:val="00C722FA"/>
    <w:rsid w:val="00C72CEA"/>
    <w:rsid w:val="00C75619"/>
    <w:rsid w:val="00C76700"/>
    <w:rsid w:val="00C82F4B"/>
    <w:rsid w:val="00C86D93"/>
    <w:rsid w:val="00C86F1B"/>
    <w:rsid w:val="00C935B1"/>
    <w:rsid w:val="00C9397E"/>
    <w:rsid w:val="00C95489"/>
    <w:rsid w:val="00CA1A4C"/>
    <w:rsid w:val="00CA3583"/>
    <w:rsid w:val="00CB0DD3"/>
    <w:rsid w:val="00CB6600"/>
    <w:rsid w:val="00CB7762"/>
    <w:rsid w:val="00CB7AE0"/>
    <w:rsid w:val="00CC0638"/>
    <w:rsid w:val="00CC30E1"/>
    <w:rsid w:val="00CD2FA7"/>
    <w:rsid w:val="00CD2FB7"/>
    <w:rsid w:val="00CD3768"/>
    <w:rsid w:val="00CD4DDA"/>
    <w:rsid w:val="00CD6381"/>
    <w:rsid w:val="00CD756F"/>
    <w:rsid w:val="00CE6219"/>
    <w:rsid w:val="00CF0E06"/>
    <w:rsid w:val="00CF19A7"/>
    <w:rsid w:val="00CF1E05"/>
    <w:rsid w:val="00CF5E7B"/>
    <w:rsid w:val="00D00B87"/>
    <w:rsid w:val="00D1021E"/>
    <w:rsid w:val="00D10242"/>
    <w:rsid w:val="00D11195"/>
    <w:rsid w:val="00D146E8"/>
    <w:rsid w:val="00D148F7"/>
    <w:rsid w:val="00D17B0A"/>
    <w:rsid w:val="00D23F94"/>
    <w:rsid w:val="00D2490C"/>
    <w:rsid w:val="00D27EA8"/>
    <w:rsid w:val="00D30EAF"/>
    <w:rsid w:val="00D312DB"/>
    <w:rsid w:val="00D32928"/>
    <w:rsid w:val="00D32B97"/>
    <w:rsid w:val="00D34310"/>
    <w:rsid w:val="00D34759"/>
    <w:rsid w:val="00D34F3F"/>
    <w:rsid w:val="00D35773"/>
    <w:rsid w:val="00D41370"/>
    <w:rsid w:val="00D4573C"/>
    <w:rsid w:val="00D505FA"/>
    <w:rsid w:val="00D50A14"/>
    <w:rsid w:val="00D532E1"/>
    <w:rsid w:val="00D65F8D"/>
    <w:rsid w:val="00D72BCD"/>
    <w:rsid w:val="00D736C3"/>
    <w:rsid w:val="00D77DD0"/>
    <w:rsid w:val="00D834D2"/>
    <w:rsid w:val="00D83BDC"/>
    <w:rsid w:val="00D8467A"/>
    <w:rsid w:val="00D87133"/>
    <w:rsid w:val="00D87E8D"/>
    <w:rsid w:val="00D87F17"/>
    <w:rsid w:val="00D900BA"/>
    <w:rsid w:val="00D9015A"/>
    <w:rsid w:val="00D90844"/>
    <w:rsid w:val="00D92EF6"/>
    <w:rsid w:val="00D96A6E"/>
    <w:rsid w:val="00D97469"/>
    <w:rsid w:val="00DA5261"/>
    <w:rsid w:val="00DA58E4"/>
    <w:rsid w:val="00DB0E66"/>
    <w:rsid w:val="00DB4374"/>
    <w:rsid w:val="00DB58B0"/>
    <w:rsid w:val="00DC2653"/>
    <w:rsid w:val="00DC3847"/>
    <w:rsid w:val="00DC3907"/>
    <w:rsid w:val="00DC748B"/>
    <w:rsid w:val="00DD0943"/>
    <w:rsid w:val="00DD600D"/>
    <w:rsid w:val="00DE082F"/>
    <w:rsid w:val="00DE2FA0"/>
    <w:rsid w:val="00DE4E9B"/>
    <w:rsid w:val="00DE6465"/>
    <w:rsid w:val="00DE6689"/>
    <w:rsid w:val="00DE7C3D"/>
    <w:rsid w:val="00DF6BCC"/>
    <w:rsid w:val="00DF756F"/>
    <w:rsid w:val="00E05508"/>
    <w:rsid w:val="00E0615D"/>
    <w:rsid w:val="00E0664E"/>
    <w:rsid w:val="00E1428C"/>
    <w:rsid w:val="00E14C64"/>
    <w:rsid w:val="00E1523A"/>
    <w:rsid w:val="00E16122"/>
    <w:rsid w:val="00E16E9F"/>
    <w:rsid w:val="00E27C07"/>
    <w:rsid w:val="00E31757"/>
    <w:rsid w:val="00E31C6C"/>
    <w:rsid w:val="00E322B9"/>
    <w:rsid w:val="00E32B08"/>
    <w:rsid w:val="00E379C8"/>
    <w:rsid w:val="00E415B9"/>
    <w:rsid w:val="00E42A7B"/>
    <w:rsid w:val="00E44543"/>
    <w:rsid w:val="00E44668"/>
    <w:rsid w:val="00E51E78"/>
    <w:rsid w:val="00E5462C"/>
    <w:rsid w:val="00E5553B"/>
    <w:rsid w:val="00E57263"/>
    <w:rsid w:val="00E61439"/>
    <w:rsid w:val="00E617D6"/>
    <w:rsid w:val="00E64C57"/>
    <w:rsid w:val="00E74F32"/>
    <w:rsid w:val="00E755E9"/>
    <w:rsid w:val="00E83854"/>
    <w:rsid w:val="00E85259"/>
    <w:rsid w:val="00E863D0"/>
    <w:rsid w:val="00E86621"/>
    <w:rsid w:val="00E93E0A"/>
    <w:rsid w:val="00E9459D"/>
    <w:rsid w:val="00E9732C"/>
    <w:rsid w:val="00E97D2E"/>
    <w:rsid w:val="00EA02F2"/>
    <w:rsid w:val="00EB340B"/>
    <w:rsid w:val="00EC16F0"/>
    <w:rsid w:val="00EC4DA7"/>
    <w:rsid w:val="00EC5B15"/>
    <w:rsid w:val="00ED385A"/>
    <w:rsid w:val="00EE2198"/>
    <w:rsid w:val="00EE3945"/>
    <w:rsid w:val="00EE3A0B"/>
    <w:rsid w:val="00EE58FA"/>
    <w:rsid w:val="00EE5ADB"/>
    <w:rsid w:val="00EE5B9E"/>
    <w:rsid w:val="00EF0F24"/>
    <w:rsid w:val="00EF224E"/>
    <w:rsid w:val="00EF2608"/>
    <w:rsid w:val="00EF26FF"/>
    <w:rsid w:val="00EF58B6"/>
    <w:rsid w:val="00EF5DFD"/>
    <w:rsid w:val="00EF73C0"/>
    <w:rsid w:val="00F025C3"/>
    <w:rsid w:val="00F13921"/>
    <w:rsid w:val="00F1400C"/>
    <w:rsid w:val="00F22180"/>
    <w:rsid w:val="00F24DD9"/>
    <w:rsid w:val="00F2528C"/>
    <w:rsid w:val="00F25B6E"/>
    <w:rsid w:val="00F348A6"/>
    <w:rsid w:val="00F35557"/>
    <w:rsid w:val="00F371B7"/>
    <w:rsid w:val="00F3723B"/>
    <w:rsid w:val="00F4414C"/>
    <w:rsid w:val="00F451F9"/>
    <w:rsid w:val="00F473B3"/>
    <w:rsid w:val="00F50DA0"/>
    <w:rsid w:val="00F51A91"/>
    <w:rsid w:val="00F54645"/>
    <w:rsid w:val="00F56AB4"/>
    <w:rsid w:val="00F616BD"/>
    <w:rsid w:val="00F6192D"/>
    <w:rsid w:val="00F62B59"/>
    <w:rsid w:val="00F63670"/>
    <w:rsid w:val="00F65276"/>
    <w:rsid w:val="00F7081D"/>
    <w:rsid w:val="00F721D0"/>
    <w:rsid w:val="00F73DA5"/>
    <w:rsid w:val="00F742B5"/>
    <w:rsid w:val="00F84ED6"/>
    <w:rsid w:val="00F86F29"/>
    <w:rsid w:val="00F94983"/>
    <w:rsid w:val="00F94A0B"/>
    <w:rsid w:val="00FA335C"/>
    <w:rsid w:val="00FA3CAA"/>
    <w:rsid w:val="00FA3E9C"/>
    <w:rsid w:val="00FA729F"/>
    <w:rsid w:val="00FA79E3"/>
    <w:rsid w:val="00FB0B60"/>
    <w:rsid w:val="00FB157B"/>
    <w:rsid w:val="00FB3FF5"/>
    <w:rsid w:val="00FC0551"/>
    <w:rsid w:val="00FC4327"/>
    <w:rsid w:val="00FC5A70"/>
    <w:rsid w:val="00FD22EB"/>
    <w:rsid w:val="00FE1227"/>
    <w:rsid w:val="00FE240C"/>
    <w:rsid w:val="00FE4859"/>
    <w:rsid w:val="00FE68E9"/>
    <w:rsid w:val="00FE7995"/>
    <w:rsid w:val="00FF3F0A"/>
    <w:rsid w:val="00FF7076"/>
    <w:rsid w:val="00FF7707"/>
    <w:rsid w:val="011C3B8B"/>
    <w:rsid w:val="017F7BB2"/>
    <w:rsid w:val="04997379"/>
    <w:rsid w:val="06917B7F"/>
    <w:rsid w:val="09EB42FE"/>
    <w:rsid w:val="0B225763"/>
    <w:rsid w:val="0CB06846"/>
    <w:rsid w:val="0E9B7B41"/>
    <w:rsid w:val="100524F0"/>
    <w:rsid w:val="101F6E5E"/>
    <w:rsid w:val="112F1034"/>
    <w:rsid w:val="113C4E9B"/>
    <w:rsid w:val="11A36C27"/>
    <w:rsid w:val="14B165CD"/>
    <w:rsid w:val="154C41E6"/>
    <w:rsid w:val="1753619A"/>
    <w:rsid w:val="180B17EE"/>
    <w:rsid w:val="18D25C85"/>
    <w:rsid w:val="19AD63A0"/>
    <w:rsid w:val="19C87F32"/>
    <w:rsid w:val="1BCD059B"/>
    <w:rsid w:val="1DDB5D64"/>
    <w:rsid w:val="1E512F58"/>
    <w:rsid w:val="1F52401B"/>
    <w:rsid w:val="21C37B0A"/>
    <w:rsid w:val="232F58D1"/>
    <w:rsid w:val="257D124F"/>
    <w:rsid w:val="25C15946"/>
    <w:rsid w:val="2656677A"/>
    <w:rsid w:val="2820535B"/>
    <w:rsid w:val="28A36C3D"/>
    <w:rsid w:val="2E3642A6"/>
    <w:rsid w:val="2E8E1F94"/>
    <w:rsid w:val="2EF52364"/>
    <w:rsid w:val="314D38D3"/>
    <w:rsid w:val="32483B03"/>
    <w:rsid w:val="34115324"/>
    <w:rsid w:val="34CF75A7"/>
    <w:rsid w:val="36EC5A3C"/>
    <w:rsid w:val="384D38EC"/>
    <w:rsid w:val="39F4315A"/>
    <w:rsid w:val="3AD744ED"/>
    <w:rsid w:val="3BBC2328"/>
    <w:rsid w:val="3BBE6951"/>
    <w:rsid w:val="3D016712"/>
    <w:rsid w:val="3E5D34C7"/>
    <w:rsid w:val="3F212E5F"/>
    <w:rsid w:val="40C156A7"/>
    <w:rsid w:val="40C22DF4"/>
    <w:rsid w:val="40D446E7"/>
    <w:rsid w:val="40E82F83"/>
    <w:rsid w:val="41D52A6A"/>
    <w:rsid w:val="464E695F"/>
    <w:rsid w:val="47CA255F"/>
    <w:rsid w:val="48026EE0"/>
    <w:rsid w:val="4AA14B2B"/>
    <w:rsid w:val="4B8D1C6F"/>
    <w:rsid w:val="4BBF5FD7"/>
    <w:rsid w:val="4EE2376A"/>
    <w:rsid w:val="505673F7"/>
    <w:rsid w:val="51323872"/>
    <w:rsid w:val="51645432"/>
    <w:rsid w:val="53F6178F"/>
    <w:rsid w:val="54555E9D"/>
    <w:rsid w:val="55493C45"/>
    <w:rsid w:val="563452A5"/>
    <w:rsid w:val="5892708F"/>
    <w:rsid w:val="5D532F3A"/>
    <w:rsid w:val="5D8D71A5"/>
    <w:rsid w:val="5FCD795F"/>
    <w:rsid w:val="625F345B"/>
    <w:rsid w:val="640672A9"/>
    <w:rsid w:val="66952DFA"/>
    <w:rsid w:val="67736264"/>
    <w:rsid w:val="67AA0BCD"/>
    <w:rsid w:val="68D83491"/>
    <w:rsid w:val="6A9E3773"/>
    <w:rsid w:val="6D0215E9"/>
    <w:rsid w:val="6D2A6252"/>
    <w:rsid w:val="6F384711"/>
    <w:rsid w:val="719E6735"/>
    <w:rsid w:val="73EC329C"/>
    <w:rsid w:val="75B110DD"/>
    <w:rsid w:val="75ED2D43"/>
    <w:rsid w:val="7B85435E"/>
    <w:rsid w:val="7DD07E72"/>
    <w:rsid w:val="7E17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jc w:val="center"/>
      <w:outlineLvl w:val="3"/>
    </w:pPr>
    <w:rPr>
      <w:rFonts w:eastAsia="新宋体"/>
      <w:sz w:val="30"/>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36"/>
    <w:qFormat/>
    <w:uiPriority w:val="0"/>
    <w:pPr>
      <w:ind w:firstLine="420"/>
    </w:pPr>
    <w:rPr>
      <w:szCs w:val="20"/>
    </w:rPr>
  </w:style>
  <w:style w:type="paragraph" w:styleId="7">
    <w:name w:val="Document Map"/>
    <w:basedOn w:val="1"/>
    <w:link w:val="41"/>
    <w:autoRedefine/>
    <w:semiHidden/>
    <w:qFormat/>
    <w:uiPriority w:val="0"/>
    <w:pPr>
      <w:shd w:val="clear" w:color="auto" w:fill="000080"/>
    </w:pPr>
  </w:style>
  <w:style w:type="paragraph" w:styleId="8">
    <w:name w:val="Body Text"/>
    <w:basedOn w:val="1"/>
    <w:link w:val="64"/>
    <w:autoRedefine/>
    <w:semiHidden/>
    <w:unhideWhenUsed/>
    <w:qFormat/>
    <w:uiPriority w:val="99"/>
    <w:pPr>
      <w:spacing w:after="120"/>
    </w:pPr>
  </w:style>
  <w:style w:type="paragraph" w:styleId="9">
    <w:name w:val="Body Text Indent"/>
    <w:basedOn w:val="1"/>
    <w:link w:val="47"/>
    <w:autoRedefine/>
    <w:qFormat/>
    <w:uiPriority w:val="0"/>
    <w:pPr>
      <w:spacing w:after="120"/>
      <w:ind w:left="420" w:leftChars="200"/>
    </w:pPr>
  </w:style>
  <w:style w:type="paragraph" w:styleId="10">
    <w:name w:val="Date"/>
    <w:basedOn w:val="1"/>
    <w:next w:val="1"/>
    <w:link w:val="37"/>
    <w:autoRedefine/>
    <w:qFormat/>
    <w:uiPriority w:val="0"/>
    <w:pPr>
      <w:ind w:left="100" w:leftChars="2500"/>
    </w:pPr>
  </w:style>
  <w:style w:type="paragraph" w:styleId="11">
    <w:name w:val="Balloon Text"/>
    <w:basedOn w:val="1"/>
    <w:link w:val="38"/>
    <w:autoRedefine/>
    <w:semiHidden/>
    <w:qFormat/>
    <w:uiPriority w:val="0"/>
    <w:rPr>
      <w:sz w:val="18"/>
      <w:szCs w:val="18"/>
    </w:rPr>
  </w:style>
  <w:style w:type="paragraph" w:styleId="12">
    <w:name w:val="footer"/>
    <w:basedOn w:val="1"/>
    <w:link w:val="48"/>
    <w:autoRedefine/>
    <w:qFormat/>
    <w:uiPriority w:val="99"/>
    <w:pPr>
      <w:tabs>
        <w:tab w:val="center" w:pos="4153"/>
        <w:tab w:val="right" w:pos="8306"/>
      </w:tabs>
      <w:snapToGrid w:val="0"/>
      <w:jc w:val="left"/>
    </w:pPr>
    <w:rPr>
      <w:sz w:val="18"/>
      <w:szCs w:val="18"/>
    </w:rPr>
  </w:style>
  <w:style w:type="paragraph" w:styleId="13">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46"/>
    <w:autoRedefine/>
    <w:qFormat/>
    <w:uiPriority w:val="0"/>
    <w:pPr>
      <w:spacing w:line="520" w:lineRule="exact"/>
      <w:ind w:firstLine="539" w:firstLineChars="184"/>
    </w:pPr>
    <w:rPr>
      <w:rFonts w:ascii="宋体"/>
      <w:b/>
      <w:spacing w:val="6"/>
      <w:sz w:val="2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8"/>
    <w:link w:val="65"/>
    <w:autoRedefine/>
    <w:semiHidden/>
    <w:unhideWhenUsed/>
    <w:qFormat/>
    <w:uiPriority w:val="99"/>
    <w:pPr>
      <w:ind w:firstLine="420" w:firstLineChars="1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rPr>
  </w:style>
  <w:style w:type="character" w:styleId="21">
    <w:name w:val="page number"/>
    <w:basedOn w:val="19"/>
    <w:autoRedefine/>
    <w:qFormat/>
    <w:uiPriority w:val="0"/>
  </w:style>
  <w:style w:type="character" w:styleId="22">
    <w:name w:val="FollowedHyperlink"/>
    <w:basedOn w:val="19"/>
    <w:autoRedefine/>
    <w:unhideWhenUsed/>
    <w:qFormat/>
    <w:uiPriority w:val="99"/>
    <w:rPr>
      <w:color w:val="800080"/>
      <w:u w:val="none"/>
    </w:rPr>
  </w:style>
  <w:style w:type="character" w:styleId="23">
    <w:name w:val="Emphasis"/>
    <w:basedOn w:val="19"/>
    <w:autoRedefine/>
    <w:qFormat/>
    <w:uiPriority w:val="0"/>
    <w:rPr>
      <w:b/>
    </w:rPr>
  </w:style>
  <w:style w:type="character" w:styleId="24">
    <w:name w:val="HTML Definition"/>
    <w:basedOn w:val="19"/>
    <w:autoRedefine/>
    <w:unhideWhenUsed/>
    <w:qFormat/>
    <w:uiPriority w:val="99"/>
  </w:style>
  <w:style w:type="character" w:styleId="25">
    <w:name w:val="HTML Typewriter"/>
    <w:basedOn w:val="19"/>
    <w:autoRedefine/>
    <w:unhideWhenUsed/>
    <w:qFormat/>
    <w:uiPriority w:val="99"/>
    <w:rPr>
      <w:rFonts w:hint="default" w:ascii="monospace" w:hAnsi="monospace" w:eastAsia="monospace" w:cs="monospace"/>
      <w:sz w:val="20"/>
    </w:rPr>
  </w:style>
  <w:style w:type="character" w:styleId="26">
    <w:name w:val="HTML Acronym"/>
    <w:basedOn w:val="19"/>
    <w:autoRedefine/>
    <w:unhideWhenUsed/>
    <w:qFormat/>
    <w:uiPriority w:val="99"/>
    <w:rPr>
      <w:bdr w:val="single" w:color="BDBEC1" w:sz="2" w:space="0"/>
      <w:shd w:val="clear" w:color="auto" w:fill="FFFFFF"/>
    </w:rPr>
  </w:style>
  <w:style w:type="character" w:styleId="27">
    <w:name w:val="HTML Variable"/>
    <w:basedOn w:val="19"/>
    <w:autoRedefine/>
    <w:unhideWhenUsed/>
    <w:qFormat/>
    <w:uiPriority w:val="99"/>
  </w:style>
  <w:style w:type="character" w:styleId="28">
    <w:name w:val="Hyperlink"/>
    <w:basedOn w:val="19"/>
    <w:autoRedefine/>
    <w:unhideWhenUsed/>
    <w:qFormat/>
    <w:uiPriority w:val="99"/>
    <w:rPr>
      <w:color w:val="0000FF"/>
      <w:u w:val="none"/>
    </w:rPr>
  </w:style>
  <w:style w:type="character" w:styleId="29">
    <w:name w:val="HTML Code"/>
    <w:basedOn w:val="19"/>
    <w:autoRedefine/>
    <w:unhideWhenUsed/>
    <w:qFormat/>
    <w:uiPriority w:val="99"/>
    <w:rPr>
      <w:rFonts w:ascii="monospace" w:hAnsi="monospace" w:eastAsia="monospace" w:cs="monospace"/>
      <w:sz w:val="20"/>
    </w:rPr>
  </w:style>
  <w:style w:type="character" w:styleId="30">
    <w:name w:val="HTML Cite"/>
    <w:basedOn w:val="19"/>
    <w:autoRedefine/>
    <w:unhideWhenUsed/>
    <w:qFormat/>
    <w:uiPriority w:val="99"/>
  </w:style>
  <w:style w:type="character" w:styleId="31">
    <w:name w:val="HTML Keyboard"/>
    <w:basedOn w:val="19"/>
    <w:autoRedefine/>
    <w:unhideWhenUsed/>
    <w:qFormat/>
    <w:uiPriority w:val="99"/>
    <w:rPr>
      <w:rFonts w:hint="default" w:ascii="monospace" w:hAnsi="monospace" w:eastAsia="monospace" w:cs="monospace"/>
      <w:sz w:val="20"/>
    </w:rPr>
  </w:style>
  <w:style w:type="character" w:styleId="32">
    <w:name w:val="HTML Sample"/>
    <w:basedOn w:val="19"/>
    <w:autoRedefine/>
    <w:unhideWhenUsed/>
    <w:qFormat/>
    <w:uiPriority w:val="99"/>
    <w:rPr>
      <w:rFonts w:hint="default" w:ascii="monospace" w:hAnsi="monospace" w:eastAsia="monospace" w:cs="monospace"/>
    </w:rPr>
  </w:style>
  <w:style w:type="character" w:customStyle="1" w:styleId="33">
    <w:name w:val="标题 1 字符"/>
    <w:link w:val="2"/>
    <w:autoRedefine/>
    <w:qFormat/>
    <w:uiPriority w:val="0"/>
    <w:rPr>
      <w:b/>
      <w:bCs/>
      <w:kern w:val="44"/>
      <w:sz w:val="44"/>
      <w:szCs w:val="44"/>
    </w:rPr>
  </w:style>
  <w:style w:type="character" w:customStyle="1" w:styleId="34">
    <w:name w:val="标题 2 字符"/>
    <w:link w:val="3"/>
    <w:autoRedefine/>
    <w:qFormat/>
    <w:uiPriority w:val="0"/>
    <w:rPr>
      <w:rFonts w:ascii="Arial" w:hAnsi="Arial" w:eastAsia="黑体"/>
      <w:b/>
      <w:bCs/>
      <w:kern w:val="2"/>
      <w:sz w:val="32"/>
      <w:szCs w:val="32"/>
    </w:rPr>
  </w:style>
  <w:style w:type="character" w:customStyle="1" w:styleId="35">
    <w:name w:val="页眉 字符"/>
    <w:link w:val="13"/>
    <w:autoRedefine/>
    <w:qFormat/>
    <w:uiPriority w:val="0"/>
    <w:rPr>
      <w:kern w:val="2"/>
      <w:sz w:val="18"/>
      <w:szCs w:val="18"/>
    </w:rPr>
  </w:style>
  <w:style w:type="character" w:customStyle="1" w:styleId="36">
    <w:name w:val="正文缩进 字符"/>
    <w:link w:val="6"/>
    <w:autoRedefine/>
    <w:qFormat/>
    <w:uiPriority w:val="0"/>
    <w:rPr>
      <w:kern w:val="2"/>
      <w:sz w:val="21"/>
    </w:rPr>
  </w:style>
  <w:style w:type="character" w:customStyle="1" w:styleId="37">
    <w:name w:val="日期 字符"/>
    <w:link w:val="10"/>
    <w:autoRedefine/>
    <w:qFormat/>
    <w:uiPriority w:val="0"/>
    <w:rPr>
      <w:kern w:val="2"/>
      <w:sz w:val="21"/>
      <w:szCs w:val="24"/>
    </w:rPr>
  </w:style>
  <w:style w:type="character" w:customStyle="1" w:styleId="38">
    <w:name w:val="批注框文本 字符"/>
    <w:link w:val="11"/>
    <w:autoRedefine/>
    <w:semiHidden/>
    <w:qFormat/>
    <w:uiPriority w:val="0"/>
    <w:rPr>
      <w:kern w:val="2"/>
      <w:sz w:val="18"/>
      <w:szCs w:val="18"/>
    </w:rPr>
  </w:style>
  <w:style w:type="character" w:customStyle="1" w:styleId="39">
    <w:name w:val="标题 3.1 Char"/>
    <w:link w:val="40"/>
    <w:autoRedefine/>
    <w:qFormat/>
    <w:locked/>
    <w:uiPriority w:val="0"/>
    <w:rPr>
      <w:rFonts w:ascii="宋体" w:hAnsi="宋体"/>
      <w:b/>
      <w:bCs/>
      <w:color w:val="000000"/>
      <w:kern w:val="2"/>
      <w:sz w:val="32"/>
      <w:szCs w:val="32"/>
    </w:rPr>
  </w:style>
  <w:style w:type="paragraph" w:customStyle="1" w:styleId="40">
    <w:name w:val="标题 3.1"/>
    <w:basedOn w:val="4"/>
    <w:link w:val="39"/>
    <w:autoRedefine/>
    <w:qFormat/>
    <w:uiPriority w:val="0"/>
    <w:pPr>
      <w:tabs>
        <w:tab w:val="left" w:pos="1440"/>
        <w:tab w:val="left" w:pos="1620"/>
      </w:tabs>
      <w:spacing w:line="600" w:lineRule="exact"/>
    </w:pPr>
    <w:rPr>
      <w:rFonts w:ascii="宋体" w:hAnsi="宋体"/>
      <w:color w:val="000000"/>
    </w:rPr>
  </w:style>
  <w:style w:type="character" w:customStyle="1" w:styleId="41">
    <w:name w:val="文档结构图 字符"/>
    <w:link w:val="7"/>
    <w:autoRedefine/>
    <w:semiHidden/>
    <w:qFormat/>
    <w:uiPriority w:val="0"/>
    <w:rPr>
      <w:kern w:val="2"/>
      <w:sz w:val="21"/>
      <w:szCs w:val="24"/>
      <w:shd w:val="clear" w:color="auto" w:fill="000080"/>
    </w:rPr>
  </w:style>
  <w:style w:type="character" w:customStyle="1" w:styleId="42">
    <w:name w:val="标题 4 字符"/>
    <w:link w:val="5"/>
    <w:autoRedefine/>
    <w:qFormat/>
    <w:uiPriority w:val="0"/>
    <w:rPr>
      <w:rFonts w:eastAsia="新宋体"/>
      <w:kern w:val="2"/>
      <w:sz w:val="30"/>
      <w:szCs w:val="21"/>
    </w:rPr>
  </w:style>
  <w:style w:type="character" w:customStyle="1" w:styleId="43">
    <w:name w:val="标题 3 字符"/>
    <w:link w:val="4"/>
    <w:autoRedefine/>
    <w:qFormat/>
    <w:uiPriority w:val="0"/>
    <w:rPr>
      <w:b/>
      <w:bCs/>
      <w:kern w:val="2"/>
      <w:sz w:val="32"/>
      <w:szCs w:val="32"/>
    </w:rPr>
  </w:style>
  <w:style w:type="character" w:customStyle="1" w:styleId="44">
    <w:name w:val="正文缩进2格 Char"/>
    <w:link w:val="45"/>
    <w:autoRedefine/>
    <w:qFormat/>
    <w:locked/>
    <w:uiPriority w:val="0"/>
    <w:rPr>
      <w:rFonts w:ascii="仿宋_GB2312" w:hAnsi="宋体" w:eastAsia="仿宋_GB2312"/>
      <w:kern w:val="2"/>
      <w:sz w:val="31"/>
      <w:szCs w:val="28"/>
    </w:rPr>
  </w:style>
  <w:style w:type="paragraph" w:customStyle="1" w:styleId="45">
    <w:name w:val="正文缩进2格"/>
    <w:basedOn w:val="1"/>
    <w:link w:val="44"/>
    <w:autoRedefine/>
    <w:qFormat/>
    <w:uiPriority w:val="0"/>
    <w:pPr>
      <w:spacing w:line="600" w:lineRule="exact"/>
      <w:ind w:firstLine="639" w:firstLineChars="206"/>
    </w:pPr>
    <w:rPr>
      <w:rFonts w:ascii="仿宋_GB2312" w:hAnsi="宋体" w:eastAsia="仿宋_GB2312"/>
      <w:sz w:val="31"/>
      <w:szCs w:val="28"/>
    </w:rPr>
  </w:style>
  <w:style w:type="character" w:customStyle="1" w:styleId="46">
    <w:name w:val="正文文本缩进 3 字符"/>
    <w:link w:val="14"/>
    <w:autoRedefine/>
    <w:qFormat/>
    <w:uiPriority w:val="0"/>
    <w:rPr>
      <w:rFonts w:ascii="宋体"/>
      <w:b/>
      <w:spacing w:val="6"/>
      <w:kern w:val="2"/>
      <w:sz w:val="28"/>
      <w:szCs w:val="24"/>
    </w:rPr>
  </w:style>
  <w:style w:type="character" w:customStyle="1" w:styleId="47">
    <w:name w:val="正文文本缩进 字符"/>
    <w:link w:val="9"/>
    <w:autoRedefine/>
    <w:qFormat/>
    <w:uiPriority w:val="0"/>
    <w:rPr>
      <w:kern w:val="2"/>
      <w:sz w:val="21"/>
      <w:szCs w:val="24"/>
    </w:rPr>
  </w:style>
  <w:style w:type="character" w:customStyle="1" w:styleId="48">
    <w:name w:val="页脚 字符"/>
    <w:link w:val="12"/>
    <w:autoRedefine/>
    <w:qFormat/>
    <w:uiPriority w:val="99"/>
    <w:rPr>
      <w:kern w:val="2"/>
      <w:sz w:val="18"/>
      <w:szCs w:val="18"/>
    </w:rPr>
  </w:style>
  <w:style w:type="paragraph" w:customStyle="1" w:styleId="49">
    <w:name w:val="Char"/>
    <w:basedOn w:val="1"/>
    <w:autoRedefine/>
    <w:qFormat/>
    <w:uiPriority w:val="0"/>
    <w:rPr>
      <w:rFonts w:ascii="Tahoma" w:hAnsi="Tahoma"/>
      <w:sz w:val="24"/>
      <w:szCs w:val="20"/>
    </w:rPr>
  </w:style>
  <w:style w:type="paragraph" w:customStyle="1" w:styleId="50">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1">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2">
    <w:name w:val="Char Char 字元 字元 字元 Char Char Char Char"/>
    <w:basedOn w:val="1"/>
    <w:autoRedefine/>
    <w:qFormat/>
    <w:uiPriority w:val="0"/>
    <w:pPr>
      <w:adjustRightInd w:val="0"/>
      <w:spacing w:line="360" w:lineRule="auto"/>
    </w:pPr>
    <w:rPr>
      <w:kern w:val="0"/>
      <w:sz w:val="24"/>
      <w:szCs w:val="20"/>
    </w:rPr>
  </w:style>
  <w:style w:type="paragraph" w:customStyle="1" w:styleId="5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11"/>
    <w:basedOn w:val="1"/>
    <w:autoRedefine/>
    <w:qFormat/>
    <w:uiPriority w:val="0"/>
    <w:rPr>
      <w:rFonts w:ascii="Tahoma" w:hAnsi="Tahoma"/>
      <w:sz w:val="24"/>
      <w:szCs w:val="20"/>
    </w:rPr>
  </w:style>
  <w:style w:type="paragraph" w:customStyle="1" w:styleId="55">
    <w:name w:val="Char Char Char Char"/>
    <w:basedOn w:val="1"/>
    <w:autoRedefine/>
    <w:qFormat/>
    <w:uiPriority w:val="0"/>
    <w:rPr>
      <w:rFonts w:ascii="Tahoma" w:hAnsi="Tahoma"/>
      <w:sz w:val="24"/>
      <w:szCs w:val="20"/>
    </w:rPr>
  </w:style>
  <w:style w:type="paragraph" w:customStyle="1" w:styleId="56">
    <w:name w:val="正文缩进4格"/>
    <w:basedOn w:val="45"/>
    <w:autoRedefine/>
    <w:qFormat/>
    <w:uiPriority w:val="0"/>
    <w:pPr>
      <w:ind w:left="2" w:firstLine="538" w:firstLineChars="192"/>
    </w:pPr>
    <w:rPr>
      <w:color w:val="000000"/>
      <w:sz w:val="28"/>
    </w:rPr>
  </w:style>
  <w:style w:type="paragraph" w:customStyle="1" w:styleId="57">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Char1"/>
    <w:basedOn w:val="1"/>
    <w:autoRedefine/>
    <w:qFormat/>
    <w:uiPriority w:val="0"/>
    <w:pPr>
      <w:tabs>
        <w:tab w:val="left" w:pos="840"/>
      </w:tabs>
      <w:ind w:left="840" w:hanging="420"/>
    </w:pPr>
    <w:rPr>
      <w:sz w:val="24"/>
    </w:rPr>
  </w:style>
  <w:style w:type="paragraph" w:styleId="59">
    <w:name w:val="List Paragraph"/>
    <w:basedOn w:val="1"/>
    <w:autoRedefine/>
    <w:qFormat/>
    <w:uiPriority w:val="99"/>
    <w:pPr>
      <w:ind w:firstLine="420" w:firstLineChars="200"/>
    </w:pPr>
  </w:style>
  <w:style w:type="paragraph" w:customStyle="1" w:styleId="6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61">
    <w:name w:val="网格型1"/>
    <w:basedOn w:val="17"/>
    <w:autoRedefine/>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网格型2"/>
    <w:basedOn w:val="17"/>
    <w:autoRedefine/>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网格型3"/>
    <w:basedOn w:val="17"/>
    <w:autoRedefine/>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4">
    <w:name w:val="正文文本 字符"/>
    <w:basedOn w:val="19"/>
    <w:link w:val="8"/>
    <w:autoRedefine/>
    <w:semiHidden/>
    <w:qFormat/>
    <w:uiPriority w:val="99"/>
    <w:rPr>
      <w:kern w:val="2"/>
      <w:sz w:val="21"/>
      <w:szCs w:val="24"/>
    </w:rPr>
  </w:style>
  <w:style w:type="character" w:customStyle="1" w:styleId="65">
    <w:name w:val="正文文本首行缩进 字符"/>
    <w:basedOn w:val="64"/>
    <w:link w:val="16"/>
    <w:autoRedefine/>
    <w:semiHidden/>
    <w:qFormat/>
    <w:uiPriority w:val="99"/>
    <w:rPr>
      <w:kern w:val="2"/>
      <w:sz w:val="21"/>
      <w:szCs w:val="24"/>
    </w:rPr>
  </w:style>
  <w:style w:type="paragraph" w:customStyle="1" w:styleId="66">
    <w:name w:val="BodyText1I"/>
    <w:basedOn w:val="1"/>
    <w:autoRedefine/>
    <w:qFormat/>
    <w:uiPriority w:val="0"/>
    <w:pPr>
      <w:ind w:firstLine="420" w:firstLineChars="100"/>
      <w:jc w:val="both"/>
      <w:textAlignment w:val="baseline"/>
    </w:pPr>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26A8-31EE-468C-92E0-F527EA12648C}">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12</Pages>
  <Words>613</Words>
  <Characters>3499</Characters>
  <Lines>29</Lines>
  <Paragraphs>8</Paragraphs>
  <TotalTime>4</TotalTime>
  <ScaleCrop>false</ScaleCrop>
  <LinksUpToDate>false</LinksUpToDate>
  <CharactersWithSpaces>4104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2023-05-05T06:28:00Z</dcterms:created>
  <dc:creator>User</dc:creator>
  <cp:lastModifiedBy>A - </cp:lastModifiedBy>
  <cp:lastPrinted>2024-09-10T02:52:13Z</cp:lastPrinted>
  <dcterms:modified xsi:type="dcterms:W3CDTF">2024-09-10T02:56:06Z</dcterms:modified>
  <dc:title>南通市环境监测中心站火焰原子吸收光谱仪项目</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3FEA30DD56EB4BBD9D779C821EE6317A_12</vt:lpwstr>
  </property>
</Properties>
</file>