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32BA6">
      <w:pPr>
        <w:spacing w:line="520" w:lineRule="exact"/>
        <w:jc w:val="center"/>
        <w:rPr>
          <w:rFonts w:eastAsia="方正小标宋简体"/>
          <w:color w:val="auto"/>
          <w:sz w:val="44"/>
          <w:szCs w:val="44"/>
        </w:rPr>
      </w:pPr>
      <w:bookmarkStart w:id="0" w:name="_Toc7651"/>
      <w:bookmarkStart w:id="1" w:name="_Toc28953"/>
      <w:bookmarkStart w:id="2" w:name="_Toc8281"/>
      <w:bookmarkStart w:id="3" w:name="_Toc27773"/>
      <w:r>
        <w:rPr>
          <w:rFonts w:hint="eastAsia" w:eastAsia="方正小标宋简体"/>
          <w:color w:val="auto"/>
          <w:sz w:val="44"/>
          <w:szCs w:val="44"/>
        </w:rPr>
        <w:t>南通市主城区建筑施工企业</w:t>
      </w:r>
      <w:r>
        <w:rPr>
          <w:rFonts w:eastAsia="方正小标宋简体"/>
          <w:color w:val="auto"/>
          <w:sz w:val="44"/>
          <w:szCs w:val="44"/>
        </w:rPr>
        <w:t>安全</w:t>
      </w:r>
      <w:r>
        <w:rPr>
          <w:rFonts w:hint="eastAsia" w:eastAsia="方正小标宋简体"/>
          <w:color w:val="auto"/>
          <w:sz w:val="44"/>
          <w:szCs w:val="44"/>
        </w:rPr>
        <w:t>生产</w:t>
      </w:r>
      <w:r>
        <w:rPr>
          <w:rFonts w:eastAsia="方正小标宋简体"/>
          <w:color w:val="auto"/>
          <w:sz w:val="44"/>
          <w:szCs w:val="44"/>
        </w:rPr>
        <w:t>责任清单参考模板</w:t>
      </w:r>
    </w:p>
    <w:p w14:paraId="39F4B6BE">
      <w:pPr>
        <w:spacing w:line="520" w:lineRule="exact"/>
        <w:jc w:val="center"/>
        <w:outlineLvl w:val="0"/>
        <w:rPr>
          <w:rFonts w:eastAsia="方正小标宋简体"/>
          <w:bCs/>
          <w:color w:val="auto"/>
          <w:sz w:val="36"/>
          <w:szCs w:val="36"/>
        </w:rPr>
      </w:pPr>
    </w:p>
    <w:p w14:paraId="1A62DAAA">
      <w:pPr>
        <w:spacing w:line="520" w:lineRule="exact"/>
        <w:jc w:val="center"/>
        <w:outlineLvl w:val="0"/>
        <w:rPr>
          <w:rFonts w:eastAsia="方正小标宋简体"/>
          <w:bCs/>
          <w:color w:val="auto"/>
          <w:sz w:val="36"/>
          <w:szCs w:val="36"/>
        </w:rPr>
      </w:pPr>
      <w:r>
        <w:rPr>
          <w:rFonts w:hint="eastAsia" w:eastAsia="方正小标宋简体"/>
          <w:bCs/>
          <w:color w:val="auto"/>
          <w:sz w:val="36"/>
          <w:szCs w:val="36"/>
        </w:rPr>
        <w:t>一、建筑施工企业</w:t>
      </w:r>
      <w:r>
        <w:rPr>
          <w:rFonts w:eastAsia="方正小标宋简体"/>
          <w:bCs/>
          <w:color w:val="auto"/>
          <w:sz w:val="36"/>
          <w:szCs w:val="36"/>
        </w:rPr>
        <w:t>安全</w:t>
      </w:r>
      <w:r>
        <w:rPr>
          <w:rFonts w:hint="eastAsia" w:eastAsia="方正小标宋简体"/>
          <w:bCs/>
          <w:color w:val="auto"/>
          <w:sz w:val="36"/>
          <w:szCs w:val="36"/>
        </w:rPr>
        <w:t>生产</w:t>
      </w:r>
      <w:r>
        <w:rPr>
          <w:rFonts w:eastAsia="方正小标宋简体"/>
          <w:bCs/>
          <w:color w:val="auto"/>
          <w:sz w:val="36"/>
          <w:szCs w:val="36"/>
        </w:rPr>
        <w:t>主体责任清单</w:t>
      </w:r>
      <w:bookmarkEnd w:id="0"/>
      <w:bookmarkEnd w:id="1"/>
      <w:bookmarkEnd w:id="2"/>
      <w:bookmarkEnd w:id="3"/>
    </w:p>
    <w:p w14:paraId="75B5EFFB">
      <w:pPr>
        <w:spacing w:line="580" w:lineRule="exact"/>
        <w:jc w:val="center"/>
        <w:rPr>
          <w:rFonts w:eastAsia="方正小标宋简体"/>
          <w:color w:val="auto"/>
          <w:sz w:val="44"/>
          <w:szCs w:val="44"/>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708"/>
        <w:gridCol w:w="8109"/>
        <w:gridCol w:w="3670"/>
      </w:tblGrid>
      <w:tr w14:paraId="0629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05" w:type="pct"/>
            <w:vAlign w:val="center"/>
          </w:tcPr>
          <w:p w14:paraId="45A61A68">
            <w:pPr>
              <w:spacing w:line="400" w:lineRule="exact"/>
              <w:rPr>
                <w:rFonts w:eastAsia="黑体"/>
                <w:color w:val="auto"/>
                <w:sz w:val="24"/>
              </w:rPr>
            </w:pPr>
            <w:r>
              <w:rPr>
                <w:rFonts w:eastAsia="黑体"/>
                <w:color w:val="auto"/>
                <w:sz w:val="24"/>
              </w:rPr>
              <w:t>序号</w:t>
            </w:r>
          </w:p>
        </w:tc>
        <w:tc>
          <w:tcPr>
            <w:tcW w:w="272" w:type="pct"/>
            <w:vAlign w:val="center"/>
          </w:tcPr>
          <w:p w14:paraId="7CB9A4F4">
            <w:pPr>
              <w:spacing w:line="400" w:lineRule="exact"/>
              <w:rPr>
                <w:rFonts w:eastAsia="黑体"/>
                <w:color w:val="auto"/>
                <w:sz w:val="24"/>
              </w:rPr>
            </w:pPr>
            <w:r>
              <w:rPr>
                <w:rFonts w:hint="eastAsia" w:eastAsia="黑体"/>
                <w:color w:val="auto"/>
                <w:sz w:val="24"/>
              </w:rPr>
              <w:t>责任维度</w:t>
            </w:r>
          </w:p>
        </w:tc>
        <w:tc>
          <w:tcPr>
            <w:tcW w:w="3112" w:type="pct"/>
            <w:vAlign w:val="center"/>
          </w:tcPr>
          <w:p w14:paraId="2270B822">
            <w:pPr>
              <w:spacing w:line="400" w:lineRule="exact"/>
              <w:ind w:firstLine="480"/>
              <w:jc w:val="center"/>
              <w:rPr>
                <w:rFonts w:eastAsia="黑体"/>
                <w:color w:val="auto"/>
                <w:sz w:val="24"/>
              </w:rPr>
            </w:pPr>
            <w:r>
              <w:rPr>
                <w:rFonts w:hint="eastAsia" w:eastAsia="黑体"/>
                <w:color w:val="auto"/>
                <w:sz w:val="24"/>
              </w:rPr>
              <w:t>核心责任内容</w:t>
            </w:r>
          </w:p>
        </w:tc>
        <w:tc>
          <w:tcPr>
            <w:tcW w:w="1408" w:type="pct"/>
            <w:vAlign w:val="center"/>
          </w:tcPr>
          <w:p w14:paraId="4F89C973">
            <w:pPr>
              <w:spacing w:line="400" w:lineRule="exact"/>
              <w:jc w:val="center"/>
              <w:rPr>
                <w:rFonts w:eastAsia="黑体"/>
                <w:color w:val="auto"/>
                <w:sz w:val="24"/>
              </w:rPr>
            </w:pPr>
            <w:bookmarkStart w:id="21" w:name="_GoBack"/>
            <w:r>
              <w:rPr>
                <w:rFonts w:hint="eastAsia" w:eastAsia="黑体"/>
                <w:color w:val="auto"/>
                <w:sz w:val="24"/>
              </w:rPr>
              <w:t>法规依据/政策要求</w:t>
            </w:r>
          </w:p>
          <w:bookmarkEnd w:id="21"/>
        </w:tc>
      </w:tr>
      <w:tr w14:paraId="613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21F4F434">
            <w:pPr>
              <w:spacing w:line="400" w:lineRule="exact"/>
              <w:rPr>
                <w:rFonts w:eastAsia="黑体"/>
                <w:color w:val="auto"/>
                <w:sz w:val="24"/>
              </w:rPr>
            </w:pPr>
            <w:r>
              <w:rPr>
                <w:rFonts w:eastAsia="黑体"/>
                <w:color w:val="auto"/>
                <w:sz w:val="24"/>
              </w:rPr>
              <w:t>1-1</w:t>
            </w:r>
          </w:p>
        </w:tc>
        <w:tc>
          <w:tcPr>
            <w:tcW w:w="272" w:type="pct"/>
            <w:vAlign w:val="center"/>
          </w:tcPr>
          <w:p w14:paraId="43A497C8">
            <w:pPr>
              <w:spacing w:line="400" w:lineRule="exact"/>
              <w:rPr>
                <w:rFonts w:eastAsia="黑体"/>
                <w:color w:val="auto"/>
                <w:sz w:val="24"/>
              </w:rPr>
            </w:pPr>
            <w:r>
              <w:rPr>
                <w:rFonts w:hint="eastAsia" w:eastAsia="黑体"/>
                <w:color w:val="auto"/>
                <w:sz w:val="24"/>
              </w:rPr>
              <w:t>依法经营</w:t>
            </w:r>
          </w:p>
        </w:tc>
        <w:tc>
          <w:tcPr>
            <w:tcW w:w="3112" w:type="pct"/>
          </w:tcPr>
          <w:p w14:paraId="517FBAA7">
            <w:pPr>
              <w:widowControl/>
              <w:spacing w:line="400" w:lineRule="exact"/>
              <w:ind w:firstLine="480"/>
              <w:rPr>
                <w:rFonts w:eastAsia="仿宋"/>
                <w:color w:val="auto"/>
                <w:sz w:val="24"/>
              </w:rPr>
            </w:pPr>
            <w:r>
              <w:rPr>
                <w:rFonts w:hint="eastAsia" w:eastAsia="仿宋"/>
                <w:color w:val="auto"/>
                <w:sz w:val="24"/>
              </w:rPr>
              <w:t>1.依法取得安全生产许可证，具备国家规定的注册资本、专业技术人员、技术装备和安全生产条件等，并在资质等级许可范围内从事经营活动。</w:t>
            </w:r>
          </w:p>
          <w:p w14:paraId="72CFA9E4">
            <w:pPr>
              <w:widowControl/>
              <w:spacing w:line="400" w:lineRule="exact"/>
              <w:ind w:firstLine="480"/>
              <w:rPr>
                <w:rFonts w:eastAsia="仿宋"/>
                <w:color w:val="auto"/>
                <w:sz w:val="24"/>
              </w:rPr>
            </w:pPr>
            <w:r>
              <w:rPr>
                <w:rFonts w:hint="eastAsia" w:eastAsia="仿宋"/>
                <w:color w:val="auto"/>
                <w:sz w:val="24"/>
              </w:rPr>
              <w:t>2.企业主要负责人（法定代表人、实际控制人等）是本单位安全生产第一责任人，对本单位的安全生产工作全面负责。</w:t>
            </w:r>
          </w:p>
        </w:tc>
        <w:tc>
          <w:tcPr>
            <w:tcW w:w="1408" w:type="pct"/>
          </w:tcPr>
          <w:p w14:paraId="295644CC">
            <w:pPr>
              <w:widowControl/>
              <w:spacing w:line="400" w:lineRule="exact"/>
              <w:rPr>
                <w:rFonts w:eastAsia="仿宋"/>
                <w:color w:val="auto"/>
                <w:sz w:val="24"/>
              </w:rPr>
            </w:pPr>
            <w:r>
              <w:rPr>
                <w:rFonts w:hint="eastAsia" w:eastAsia="仿宋"/>
                <w:color w:val="auto"/>
                <w:sz w:val="24"/>
                <w:lang w:eastAsia="zh-CN"/>
              </w:rPr>
              <w:t>《中华人民共和国安全生产法》</w:t>
            </w:r>
            <w:r>
              <w:rPr>
                <w:rFonts w:hint="eastAsia" w:eastAsia="仿宋"/>
                <w:color w:val="auto"/>
                <w:sz w:val="24"/>
              </w:rPr>
              <w:t>第二十一条</w:t>
            </w:r>
          </w:p>
          <w:p w14:paraId="113F68C5">
            <w:pPr>
              <w:widowControl/>
              <w:spacing w:line="400" w:lineRule="exact"/>
              <w:rPr>
                <w:rFonts w:eastAsia="仿宋"/>
                <w:color w:val="auto"/>
                <w:sz w:val="24"/>
              </w:rPr>
            </w:pPr>
            <w:r>
              <w:rPr>
                <w:rFonts w:hint="eastAsia" w:eastAsia="仿宋"/>
                <w:color w:val="auto"/>
                <w:sz w:val="24"/>
                <w:lang w:eastAsia="zh-CN"/>
              </w:rPr>
              <w:t>《江苏省住房城乡建设安全生产“六化”建设实施细则（试行）》</w:t>
            </w:r>
          </w:p>
        </w:tc>
      </w:tr>
      <w:tr w14:paraId="3D89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5" w:type="pct"/>
            <w:vAlign w:val="center"/>
          </w:tcPr>
          <w:p w14:paraId="6C2C737B">
            <w:pPr>
              <w:spacing w:line="400" w:lineRule="exact"/>
              <w:rPr>
                <w:rFonts w:eastAsia="黑体"/>
                <w:color w:val="auto"/>
                <w:sz w:val="24"/>
              </w:rPr>
            </w:pPr>
            <w:r>
              <w:rPr>
                <w:rFonts w:hint="eastAsia" w:eastAsia="黑体"/>
                <w:color w:val="auto"/>
                <w:sz w:val="24"/>
              </w:rPr>
              <w:t>1-2</w:t>
            </w:r>
          </w:p>
        </w:tc>
        <w:tc>
          <w:tcPr>
            <w:tcW w:w="272" w:type="pct"/>
            <w:vAlign w:val="center"/>
          </w:tcPr>
          <w:p w14:paraId="24A19DC8">
            <w:pPr>
              <w:spacing w:line="400" w:lineRule="exact"/>
              <w:rPr>
                <w:rFonts w:eastAsia="黑体"/>
                <w:color w:val="auto"/>
                <w:sz w:val="24"/>
              </w:rPr>
            </w:pPr>
            <w:r>
              <w:rPr>
                <w:rFonts w:hint="eastAsia" w:eastAsia="黑体"/>
                <w:color w:val="auto"/>
                <w:sz w:val="24"/>
              </w:rPr>
              <w:t>机构人员配备</w:t>
            </w:r>
          </w:p>
        </w:tc>
        <w:tc>
          <w:tcPr>
            <w:tcW w:w="3112" w:type="pct"/>
          </w:tcPr>
          <w:p w14:paraId="36E27E71">
            <w:pPr>
              <w:widowControl/>
              <w:spacing w:line="400" w:lineRule="exact"/>
              <w:ind w:firstLine="480"/>
              <w:rPr>
                <w:rFonts w:eastAsia="仿宋"/>
                <w:color w:val="auto"/>
                <w:sz w:val="24"/>
              </w:rPr>
            </w:pPr>
            <w:r>
              <w:rPr>
                <w:rFonts w:hint="eastAsia" w:eastAsia="仿宋"/>
                <w:color w:val="auto"/>
                <w:sz w:val="24"/>
              </w:rPr>
              <w:t>1.设置独立职能的安全生产管理机构，配备专职安全生产管理人员。配备标准应符合建质规〔2025〕3号文等相关要求（施工总承包特级企业不少于6人；一级企业不少于4人；二级以下企业不少于3人。施工专业承包一级企业不少于3人；二级以下不少于2人。施工劳务分包企业不少于2人。企业的分公司、区域公司等分支机构应根据实际配备不少于2人。企业施工活动涉及建筑起重机械的，在此基础上至少增加配备1名机械类专职安全生产管理人员）。</w:t>
            </w:r>
          </w:p>
          <w:p w14:paraId="71950AA4">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eastAsia="仿宋"/>
                <w:color w:val="auto"/>
                <w:sz w:val="24"/>
              </w:rPr>
            </w:pPr>
            <w:r>
              <w:rPr>
                <w:rFonts w:hint="eastAsia" w:eastAsia="仿宋"/>
                <w:color w:val="auto"/>
                <w:sz w:val="24"/>
              </w:rPr>
              <w:t>2.施工总承包特级、一级企业和专业承包一级企业宜设置企业专职安全总监，协助主要负责人履行安全生产管理职责。（企业安全总监应具备中级及以上注册安全工程师执业资格，取得建筑施工企业主要负责人安全生产考核合格证书，且在本行业领域内从事安全管理工作满3年）</w:t>
            </w:r>
          </w:p>
          <w:p w14:paraId="5D8D30D9">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eastAsia="仿宋"/>
                <w:color w:val="auto"/>
                <w:sz w:val="24"/>
              </w:rPr>
            </w:pPr>
            <w:r>
              <w:rPr>
                <w:rFonts w:hint="eastAsia" w:eastAsia="仿宋"/>
                <w:color w:val="auto"/>
                <w:sz w:val="24"/>
                <w:lang w:val="en-US" w:eastAsia="zh-CN"/>
              </w:rPr>
              <w:t>3.施工总承包企业应当在分包合同中明确分包企业项目专职安全生产管理人员的配备要求，且人员数量应当至少满足下列要求：50 人以下的，配备不少于 1 人；50 人～200 人的，配备不少于 2 人；200 人以上的，配备不少于 3 人，且不得少于工程施工人员总人数的 1%，并根据所承担的分部分项工程施工危险程度增加。</w:t>
            </w:r>
          </w:p>
        </w:tc>
        <w:tc>
          <w:tcPr>
            <w:tcW w:w="1408" w:type="pct"/>
          </w:tcPr>
          <w:p w14:paraId="4C2B0B99">
            <w:pPr>
              <w:widowControl/>
              <w:spacing w:line="400" w:lineRule="exact"/>
              <w:rPr>
                <w:rFonts w:eastAsia="仿宋"/>
                <w:color w:val="auto"/>
                <w:sz w:val="24"/>
              </w:rPr>
            </w:pPr>
          </w:p>
          <w:p w14:paraId="7D3072CE">
            <w:pPr>
              <w:widowControl/>
              <w:spacing w:line="400" w:lineRule="exact"/>
              <w:rPr>
                <w:rFonts w:eastAsia="仿宋"/>
                <w:color w:val="auto"/>
                <w:sz w:val="24"/>
              </w:rPr>
            </w:pPr>
            <w:r>
              <w:rPr>
                <w:rFonts w:hint="eastAsia" w:eastAsia="仿宋"/>
                <w:color w:val="auto"/>
                <w:sz w:val="24"/>
              </w:rPr>
              <w:t>《建筑施工企业、工程项目安全生产管理机构设置及安全生产管理人员配备办法》（建质规〔2025〕3号）</w:t>
            </w:r>
          </w:p>
          <w:p w14:paraId="54B96397">
            <w:pPr>
              <w:widowControl/>
              <w:spacing w:line="400" w:lineRule="exact"/>
              <w:rPr>
                <w:rFonts w:hint="eastAsia" w:eastAsia="仿宋"/>
                <w:color w:val="auto"/>
                <w:sz w:val="24"/>
                <w:lang w:eastAsia="zh-CN"/>
              </w:rPr>
            </w:pPr>
            <w:r>
              <w:rPr>
                <w:rFonts w:hint="eastAsia" w:eastAsia="仿宋"/>
                <w:color w:val="auto"/>
                <w:sz w:val="24"/>
                <w:lang w:eastAsia="zh-CN"/>
              </w:rPr>
              <w:t>《江苏省住房城乡建设安全生产“六化”建设实施细则（试行）》</w:t>
            </w:r>
          </w:p>
        </w:tc>
      </w:tr>
      <w:tr w14:paraId="7299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17171231">
            <w:pPr>
              <w:spacing w:line="400" w:lineRule="exact"/>
              <w:rPr>
                <w:rFonts w:eastAsia="黑体"/>
                <w:color w:val="auto"/>
                <w:sz w:val="24"/>
              </w:rPr>
            </w:pPr>
            <w:r>
              <w:rPr>
                <w:rFonts w:hint="eastAsia" w:eastAsia="黑体"/>
                <w:color w:val="auto"/>
                <w:sz w:val="24"/>
              </w:rPr>
              <w:t>1-3</w:t>
            </w:r>
          </w:p>
        </w:tc>
        <w:tc>
          <w:tcPr>
            <w:tcW w:w="272" w:type="pct"/>
            <w:vAlign w:val="center"/>
          </w:tcPr>
          <w:p w14:paraId="7FBBC399">
            <w:pPr>
              <w:spacing w:line="400" w:lineRule="exact"/>
              <w:rPr>
                <w:rFonts w:eastAsia="黑体"/>
                <w:color w:val="auto"/>
                <w:sz w:val="24"/>
              </w:rPr>
            </w:pPr>
            <w:r>
              <w:rPr>
                <w:rFonts w:hint="eastAsia" w:eastAsia="黑体"/>
                <w:color w:val="auto"/>
                <w:sz w:val="24"/>
              </w:rPr>
              <w:t>责任体系</w:t>
            </w:r>
          </w:p>
        </w:tc>
        <w:tc>
          <w:tcPr>
            <w:tcW w:w="3112" w:type="pct"/>
          </w:tcPr>
          <w:p w14:paraId="2F326A88">
            <w:pPr>
              <w:widowControl/>
              <w:spacing w:line="400" w:lineRule="exact"/>
              <w:ind w:firstLine="480"/>
              <w:rPr>
                <w:rFonts w:eastAsia="仿宋"/>
                <w:color w:val="auto"/>
                <w:sz w:val="24"/>
              </w:rPr>
            </w:pPr>
            <w:r>
              <w:rPr>
                <w:rFonts w:hint="eastAsia" w:eastAsia="仿宋"/>
                <w:color w:val="auto"/>
                <w:sz w:val="24"/>
              </w:rPr>
              <w:t>1.建立健全从主要负责人到一线从业人员的全员安全生产责任制，明确各岗位的责任人员、责任范围和考核标准。推进落实事故隐患内部报告奖励制度。</w:t>
            </w:r>
          </w:p>
          <w:p w14:paraId="3DB68E4D">
            <w:pPr>
              <w:widowControl/>
              <w:spacing w:line="400" w:lineRule="exact"/>
              <w:ind w:firstLine="480"/>
              <w:rPr>
                <w:rFonts w:eastAsia="仿宋"/>
                <w:color w:val="auto"/>
                <w:sz w:val="24"/>
              </w:rPr>
            </w:pPr>
            <w:r>
              <w:rPr>
                <w:rFonts w:hint="eastAsia" w:eastAsia="仿宋"/>
                <w:color w:val="auto"/>
                <w:sz w:val="24"/>
              </w:rPr>
              <w:t>2.每年组织全员逐级签订《安全生产责任书》。</w:t>
            </w:r>
          </w:p>
        </w:tc>
        <w:tc>
          <w:tcPr>
            <w:tcW w:w="1408" w:type="pct"/>
          </w:tcPr>
          <w:p w14:paraId="58478C73">
            <w:pPr>
              <w:widowControl/>
              <w:spacing w:line="400" w:lineRule="exact"/>
              <w:rPr>
                <w:rFonts w:eastAsia="仿宋"/>
                <w:color w:val="auto"/>
                <w:sz w:val="24"/>
              </w:rPr>
            </w:pPr>
            <w:r>
              <w:rPr>
                <w:rFonts w:hint="eastAsia" w:eastAsia="仿宋"/>
                <w:color w:val="auto"/>
                <w:sz w:val="24"/>
                <w:lang w:eastAsia="zh-CN"/>
              </w:rPr>
              <w:t>《中华人民共和国安全生产法》</w:t>
            </w:r>
            <w:r>
              <w:rPr>
                <w:rFonts w:hint="eastAsia" w:eastAsia="仿宋"/>
                <w:color w:val="auto"/>
                <w:sz w:val="24"/>
              </w:rPr>
              <w:t>第二十二条</w:t>
            </w:r>
          </w:p>
          <w:p w14:paraId="5F935DA5">
            <w:pPr>
              <w:widowControl/>
              <w:spacing w:line="400" w:lineRule="exact"/>
              <w:rPr>
                <w:rFonts w:hint="eastAsia" w:eastAsia="仿宋"/>
                <w:color w:val="auto"/>
                <w:sz w:val="24"/>
                <w:lang w:eastAsia="zh-CN"/>
              </w:rPr>
            </w:pPr>
            <w:r>
              <w:rPr>
                <w:rFonts w:hint="eastAsia" w:eastAsia="仿宋"/>
                <w:color w:val="auto"/>
                <w:sz w:val="24"/>
                <w:lang w:eastAsia="zh-CN"/>
              </w:rPr>
              <w:t>《江苏省住房城乡建设安全生产“六化”建设实施细则（试行）》</w:t>
            </w:r>
          </w:p>
        </w:tc>
      </w:tr>
      <w:tr w14:paraId="65B3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09631F88">
            <w:pPr>
              <w:spacing w:line="400" w:lineRule="exact"/>
              <w:rPr>
                <w:rFonts w:eastAsia="黑体"/>
                <w:color w:val="auto"/>
                <w:sz w:val="24"/>
              </w:rPr>
            </w:pPr>
            <w:r>
              <w:rPr>
                <w:rFonts w:hint="eastAsia" w:eastAsia="黑体"/>
                <w:color w:val="auto"/>
                <w:sz w:val="24"/>
              </w:rPr>
              <w:t>1-4</w:t>
            </w:r>
          </w:p>
        </w:tc>
        <w:tc>
          <w:tcPr>
            <w:tcW w:w="272" w:type="pct"/>
            <w:vAlign w:val="center"/>
          </w:tcPr>
          <w:p w14:paraId="601565FD">
            <w:pPr>
              <w:spacing w:line="400" w:lineRule="exact"/>
              <w:rPr>
                <w:rFonts w:eastAsia="黑体"/>
                <w:color w:val="auto"/>
                <w:sz w:val="24"/>
              </w:rPr>
            </w:pPr>
            <w:r>
              <w:rPr>
                <w:rFonts w:hint="eastAsia" w:eastAsia="黑体"/>
                <w:color w:val="auto"/>
                <w:sz w:val="24"/>
              </w:rPr>
              <w:t>制度规程</w:t>
            </w:r>
          </w:p>
        </w:tc>
        <w:tc>
          <w:tcPr>
            <w:tcW w:w="3112" w:type="pct"/>
          </w:tcPr>
          <w:p w14:paraId="03D2B0A8">
            <w:pPr>
              <w:widowControl/>
              <w:spacing w:line="400" w:lineRule="exact"/>
              <w:ind w:firstLine="480"/>
              <w:rPr>
                <w:rFonts w:eastAsia="仿宋"/>
                <w:color w:val="auto"/>
                <w:sz w:val="24"/>
              </w:rPr>
            </w:pPr>
            <w:r>
              <w:rPr>
                <w:rFonts w:hint="eastAsia" w:eastAsia="仿宋"/>
                <w:color w:val="auto"/>
                <w:sz w:val="24"/>
              </w:rPr>
              <w:t>1.制定覆盖所有生产经营环节的安全生产规章制度、操作规程和作业指导书，加强安全生产标准化、信息化建设。</w:t>
            </w:r>
          </w:p>
          <w:p w14:paraId="6CBF2ECB">
            <w:pPr>
              <w:widowControl/>
              <w:spacing w:line="400" w:lineRule="exact"/>
              <w:ind w:firstLine="480"/>
              <w:rPr>
                <w:rFonts w:eastAsia="仿宋"/>
                <w:color w:val="auto"/>
                <w:sz w:val="24"/>
              </w:rPr>
            </w:pPr>
            <w:r>
              <w:rPr>
                <w:rFonts w:hint="eastAsia" w:eastAsia="仿宋"/>
                <w:color w:val="auto"/>
                <w:sz w:val="24"/>
              </w:rPr>
              <w:t>2.编制并动态更新《岗位安全责任清单手册》和《安全操作手册》，实现“一岗一清单”。</w:t>
            </w:r>
          </w:p>
        </w:tc>
        <w:tc>
          <w:tcPr>
            <w:tcW w:w="1408" w:type="pct"/>
          </w:tcPr>
          <w:p w14:paraId="32EC9DF5">
            <w:pPr>
              <w:widowControl/>
              <w:spacing w:line="400" w:lineRule="exact"/>
              <w:rPr>
                <w:rFonts w:eastAsia="仿宋"/>
                <w:color w:val="auto"/>
                <w:sz w:val="24"/>
              </w:rPr>
            </w:pPr>
          </w:p>
          <w:p w14:paraId="2BA13B48">
            <w:pPr>
              <w:widowControl/>
              <w:spacing w:line="400" w:lineRule="exact"/>
              <w:rPr>
                <w:rFonts w:eastAsia="仿宋"/>
                <w:color w:val="auto"/>
                <w:sz w:val="24"/>
              </w:rPr>
            </w:pPr>
            <w:r>
              <w:rPr>
                <w:rFonts w:hint="eastAsia" w:eastAsia="仿宋"/>
                <w:color w:val="auto"/>
                <w:sz w:val="24"/>
                <w:lang w:eastAsia="zh-CN"/>
              </w:rPr>
              <w:t>《江苏省住房城乡建设安全生产“六化”建设实施细则（试行）》</w:t>
            </w:r>
          </w:p>
        </w:tc>
      </w:tr>
      <w:tr w14:paraId="230C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05" w:type="pct"/>
            <w:vAlign w:val="center"/>
          </w:tcPr>
          <w:p w14:paraId="0FD49E56">
            <w:pPr>
              <w:spacing w:line="400" w:lineRule="exact"/>
              <w:rPr>
                <w:rFonts w:eastAsia="黑体"/>
                <w:color w:val="auto"/>
                <w:sz w:val="24"/>
              </w:rPr>
            </w:pPr>
            <w:r>
              <w:rPr>
                <w:rFonts w:hint="eastAsia" w:eastAsia="黑体"/>
                <w:color w:val="auto"/>
                <w:sz w:val="24"/>
              </w:rPr>
              <w:t>1-5</w:t>
            </w:r>
          </w:p>
        </w:tc>
        <w:tc>
          <w:tcPr>
            <w:tcW w:w="272" w:type="pct"/>
            <w:vAlign w:val="center"/>
          </w:tcPr>
          <w:p w14:paraId="43ACB573">
            <w:pPr>
              <w:spacing w:line="400" w:lineRule="exact"/>
              <w:rPr>
                <w:rFonts w:eastAsia="黑体"/>
                <w:color w:val="auto"/>
                <w:sz w:val="24"/>
              </w:rPr>
            </w:pPr>
            <w:r>
              <w:rPr>
                <w:rFonts w:hint="eastAsia" w:eastAsia="黑体"/>
                <w:color w:val="auto"/>
                <w:sz w:val="24"/>
              </w:rPr>
              <w:t>投入保障</w:t>
            </w:r>
          </w:p>
        </w:tc>
        <w:tc>
          <w:tcPr>
            <w:tcW w:w="3112" w:type="pct"/>
          </w:tcPr>
          <w:p w14:paraId="38B831F4">
            <w:pPr>
              <w:widowControl/>
              <w:numPr>
                <w:ilvl w:val="0"/>
                <w:numId w:val="1"/>
              </w:numPr>
              <w:spacing w:line="400" w:lineRule="exact"/>
              <w:ind w:firstLine="480"/>
              <w:rPr>
                <w:rFonts w:eastAsia="仿宋"/>
                <w:color w:val="auto"/>
                <w:sz w:val="24"/>
              </w:rPr>
            </w:pPr>
            <w:r>
              <w:rPr>
                <w:rFonts w:hint="eastAsia" w:eastAsia="仿宋"/>
                <w:color w:val="auto"/>
                <w:sz w:val="24"/>
              </w:rPr>
              <w:t>保证安全生产条件所必需的资金投入，按规定提取和使用安全生产费用，确保专款专用。</w:t>
            </w:r>
          </w:p>
          <w:p w14:paraId="51C37611">
            <w:pPr>
              <w:widowControl/>
              <w:spacing w:line="400" w:lineRule="exact"/>
              <w:ind w:firstLine="480"/>
              <w:rPr>
                <w:rFonts w:eastAsia="仿宋"/>
                <w:color w:val="auto"/>
                <w:sz w:val="24"/>
              </w:rPr>
            </w:pPr>
            <w:r>
              <w:rPr>
                <w:rFonts w:hint="eastAsia" w:eastAsia="仿宋"/>
                <w:color w:val="auto"/>
                <w:sz w:val="24"/>
              </w:rPr>
              <w:t>2.依法根据住建部、省住建厅的细则规定参保安全生产责任险。</w:t>
            </w:r>
          </w:p>
          <w:p w14:paraId="4B89CF8D">
            <w:pPr>
              <w:widowControl/>
              <w:spacing w:line="400" w:lineRule="exact"/>
              <w:ind w:firstLine="480"/>
              <w:rPr>
                <w:rFonts w:eastAsia="仿宋"/>
                <w:color w:val="auto"/>
                <w:sz w:val="24"/>
              </w:rPr>
            </w:pPr>
            <w:r>
              <w:rPr>
                <w:rFonts w:hint="eastAsia" w:eastAsia="仿宋"/>
                <w:color w:val="auto"/>
                <w:sz w:val="24"/>
              </w:rPr>
              <w:t>3.督促项目按规定要求提取、使用安全文明施工措施费。</w:t>
            </w:r>
          </w:p>
        </w:tc>
        <w:tc>
          <w:tcPr>
            <w:tcW w:w="1408" w:type="pct"/>
          </w:tcPr>
          <w:p w14:paraId="10D68287">
            <w:pPr>
              <w:widowControl/>
              <w:spacing w:line="400" w:lineRule="exact"/>
              <w:rPr>
                <w:rFonts w:hint="eastAsia" w:eastAsia="仿宋"/>
                <w:color w:val="auto"/>
                <w:sz w:val="24"/>
              </w:rPr>
            </w:pPr>
            <w:r>
              <w:rPr>
                <w:rFonts w:hint="eastAsia" w:eastAsia="仿宋"/>
                <w:color w:val="auto"/>
                <w:sz w:val="24"/>
                <w:lang w:eastAsia="zh-CN"/>
              </w:rPr>
              <w:t>《中华人民共和国安全生产法》</w:t>
            </w:r>
            <w:r>
              <w:rPr>
                <w:rFonts w:hint="eastAsia" w:eastAsia="仿宋"/>
                <w:color w:val="auto"/>
                <w:sz w:val="24"/>
              </w:rPr>
              <w:t>第二十三条</w:t>
            </w:r>
          </w:p>
          <w:p w14:paraId="1A525FF2">
            <w:pPr>
              <w:widowControl/>
              <w:spacing w:line="400" w:lineRule="exact"/>
              <w:rPr>
                <w:rFonts w:eastAsia="仿宋"/>
                <w:color w:val="auto"/>
                <w:sz w:val="24"/>
              </w:rPr>
            </w:pPr>
            <w:r>
              <w:rPr>
                <w:rFonts w:hint="eastAsia" w:eastAsia="仿宋"/>
                <w:color w:val="auto"/>
                <w:sz w:val="24"/>
              </w:rPr>
              <w:t>《企业安全生产费用提取和使用管理办法》</w:t>
            </w:r>
            <w:r>
              <w:rPr>
                <w:rFonts w:hint="eastAsia" w:eastAsia="仿宋"/>
                <w:color w:val="auto"/>
                <w:sz w:val="24"/>
                <w:lang w:eastAsia="zh-CN"/>
              </w:rPr>
              <w:t>（</w:t>
            </w:r>
            <w:r>
              <w:rPr>
                <w:rFonts w:hint="eastAsia" w:eastAsia="仿宋"/>
                <w:color w:val="auto"/>
                <w:sz w:val="24"/>
              </w:rPr>
              <w:t>财资</w:t>
            </w:r>
            <w:r>
              <w:rPr>
                <w:rFonts w:hint="eastAsia" w:eastAsia="仿宋"/>
                <w:color w:val="auto"/>
                <w:sz w:val="24"/>
                <w:lang w:eastAsia="zh-CN"/>
              </w:rPr>
              <w:t>〔2022〕136号）</w:t>
            </w:r>
          </w:p>
        </w:tc>
      </w:tr>
      <w:tr w14:paraId="7A25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403AF40B">
            <w:pPr>
              <w:spacing w:line="400" w:lineRule="exact"/>
              <w:rPr>
                <w:rFonts w:eastAsia="黑体"/>
                <w:color w:val="auto"/>
                <w:sz w:val="24"/>
              </w:rPr>
            </w:pPr>
            <w:r>
              <w:rPr>
                <w:rFonts w:hint="eastAsia" w:eastAsia="黑体"/>
                <w:color w:val="auto"/>
                <w:sz w:val="24"/>
              </w:rPr>
              <w:t>1-6</w:t>
            </w:r>
          </w:p>
        </w:tc>
        <w:tc>
          <w:tcPr>
            <w:tcW w:w="272" w:type="pct"/>
            <w:vAlign w:val="center"/>
          </w:tcPr>
          <w:p w14:paraId="49896460">
            <w:pPr>
              <w:spacing w:line="400" w:lineRule="exact"/>
              <w:rPr>
                <w:rFonts w:eastAsia="黑体"/>
                <w:color w:val="auto"/>
                <w:sz w:val="24"/>
              </w:rPr>
            </w:pPr>
            <w:r>
              <w:rPr>
                <w:rFonts w:hint="eastAsia" w:eastAsia="黑体"/>
                <w:color w:val="auto"/>
                <w:sz w:val="24"/>
              </w:rPr>
              <w:t>教育培训</w:t>
            </w:r>
          </w:p>
        </w:tc>
        <w:tc>
          <w:tcPr>
            <w:tcW w:w="3112" w:type="pct"/>
          </w:tcPr>
          <w:p w14:paraId="18DC162C">
            <w:pPr>
              <w:widowControl/>
              <w:spacing w:line="400" w:lineRule="exact"/>
              <w:ind w:firstLine="480"/>
              <w:rPr>
                <w:rFonts w:eastAsia="仿宋"/>
                <w:color w:val="auto"/>
                <w:sz w:val="24"/>
              </w:rPr>
            </w:pPr>
            <w:r>
              <w:rPr>
                <w:rFonts w:hint="eastAsia" w:eastAsia="仿宋"/>
                <w:color w:val="auto"/>
                <w:sz w:val="24"/>
              </w:rPr>
              <w:t>1.制定并实施年度安全生产教育培训计划，保证从业人员具备必要的安全生产知识和技能。</w:t>
            </w:r>
          </w:p>
          <w:p w14:paraId="4BA20E55">
            <w:pPr>
              <w:widowControl/>
              <w:spacing w:line="400" w:lineRule="exact"/>
              <w:jc w:val="left"/>
              <w:rPr>
                <w:rFonts w:eastAsia="仿宋"/>
                <w:color w:val="auto"/>
                <w:sz w:val="24"/>
              </w:rPr>
            </w:pPr>
            <w:r>
              <w:rPr>
                <w:rFonts w:eastAsia="仿宋"/>
                <w:color w:val="auto"/>
                <w:sz w:val="24"/>
              </w:rPr>
              <w:t xml:space="preserve"> </w:t>
            </w:r>
            <w:r>
              <w:rPr>
                <w:rFonts w:hint="eastAsia" w:eastAsia="仿宋"/>
                <w:color w:val="auto"/>
                <w:sz w:val="24"/>
                <w:lang w:val="en-US" w:eastAsia="zh-CN"/>
              </w:rPr>
              <w:t xml:space="preserve">   </w:t>
            </w:r>
            <w:r>
              <w:rPr>
                <w:rFonts w:hint="eastAsia" w:eastAsia="仿宋"/>
                <w:color w:val="auto"/>
                <w:sz w:val="24"/>
              </w:rPr>
              <w:t>2.</w:t>
            </w:r>
            <w:r>
              <w:rPr>
                <w:rFonts w:eastAsia="仿宋"/>
                <w:color w:val="auto"/>
                <w:sz w:val="24"/>
              </w:rPr>
              <w:t>严格落实</w:t>
            </w:r>
            <w:r>
              <w:rPr>
                <w:rFonts w:hint="eastAsia" w:eastAsia="仿宋"/>
                <w:color w:val="auto"/>
                <w:sz w:val="24"/>
              </w:rPr>
              <w:t>“全员安全教育”要求</w:t>
            </w:r>
            <w:r>
              <w:rPr>
                <w:rFonts w:eastAsia="仿宋"/>
                <w:color w:val="auto"/>
                <w:sz w:val="24"/>
              </w:rPr>
              <w:t>，主要负责人和安全生产管理人员初次安全培训时间不少于32学时，每年再培训时间不少于12学时</w:t>
            </w:r>
            <w:r>
              <w:rPr>
                <w:rFonts w:hint="eastAsia" w:eastAsia="仿宋"/>
                <w:color w:val="auto"/>
                <w:sz w:val="24"/>
              </w:rPr>
              <w:t>；对新员工的安全培训时间不少于32学时，每年再培训时间不少于20学时。首次取得资格证书的建筑施工特种作业人员在正式上岗前，用人单位应当安排不少于6个月的实习操作。</w:t>
            </w:r>
          </w:p>
        </w:tc>
        <w:tc>
          <w:tcPr>
            <w:tcW w:w="1408" w:type="pct"/>
          </w:tcPr>
          <w:p w14:paraId="0AC9AE3D">
            <w:pPr>
              <w:widowControl/>
              <w:spacing w:line="400" w:lineRule="exact"/>
              <w:rPr>
                <w:rFonts w:eastAsia="仿宋"/>
                <w:color w:val="auto"/>
                <w:sz w:val="24"/>
              </w:rPr>
            </w:pPr>
          </w:p>
          <w:p w14:paraId="62662064">
            <w:pPr>
              <w:widowControl/>
              <w:spacing w:line="400" w:lineRule="exact"/>
              <w:rPr>
                <w:rFonts w:eastAsia="仿宋"/>
                <w:color w:val="auto"/>
                <w:sz w:val="24"/>
              </w:rPr>
            </w:pPr>
            <w:r>
              <w:rPr>
                <w:rFonts w:hint="eastAsia" w:eastAsia="仿宋"/>
                <w:color w:val="auto"/>
                <w:sz w:val="24"/>
                <w:lang w:eastAsia="zh-CN"/>
              </w:rPr>
              <w:t>《</w:t>
            </w:r>
            <w:r>
              <w:rPr>
                <w:rFonts w:hint="eastAsia" w:eastAsia="仿宋"/>
                <w:color w:val="auto"/>
                <w:sz w:val="24"/>
              </w:rPr>
              <w:t>江苏省住建厅治本攻坚三年行动实施方案</w:t>
            </w:r>
            <w:r>
              <w:rPr>
                <w:rFonts w:hint="eastAsia" w:eastAsia="仿宋"/>
                <w:color w:val="auto"/>
                <w:sz w:val="24"/>
                <w:lang w:eastAsia="zh-CN"/>
              </w:rPr>
              <w:t>》</w:t>
            </w:r>
          </w:p>
          <w:p w14:paraId="42065022">
            <w:pPr>
              <w:widowControl/>
              <w:spacing w:line="400" w:lineRule="exact"/>
              <w:jc w:val="left"/>
              <w:rPr>
                <w:rFonts w:eastAsia="仿宋"/>
                <w:color w:val="auto"/>
                <w:sz w:val="24"/>
              </w:rPr>
            </w:pPr>
            <w:r>
              <w:rPr>
                <w:rFonts w:hint="eastAsia" w:ascii="Times New Roman" w:hAnsi="Times New Roman" w:eastAsia="仿宋" w:cs="Times New Roman"/>
                <w:color w:val="auto"/>
                <w:kern w:val="2"/>
                <w:sz w:val="24"/>
                <w:lang w:bidi="ar"/>
              </w:rPr>
              <w:t>《建筑施工特种作业人员管理规定》</w:t>
            </w:r>
          </w:p>
          <w:p w14:paraId="3E8DA8A3">
            <w:pPr>
              <w:widowControl/>
              <w:spacing w:line="400" w:lineRule="exact"/>
              <w:rPr>
                <w:rFonts w:eastAsia="仿宋"/>
                <w:color w:val="auto"/>
                <w:sz w:val="24"/>
              </w:rPr>
            </w:pPr>
          </w:p>
        </w:tc>
      </w:tr>
      <w:tr w14:paraId="1A0E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1DB967C4">
            <w:pPr>
              <w:spacing w:line="400" w:lineRule="exact"/>
              <w:rPr>
                <w:rFonts w:eastAsia="黑体"/>
                <w:color w:val="auto"/>
                <w:sz w:val="24"/>
              </w:rPr>
            </w:pPr>
            <w:r>
              <w:rPr>
                <w:rFonts w:hint="eastAsia" w:eastAsia="黑体"/>
                <w:color w:val="auto"/>
                <w:sz w:val="24"/>
              </w:rPr>
              <w:t>1-7</w:t>
            </w:r>
          </w:p>
        </w:tc>
        <w:tc>
          <w:tcPr>
            <w:tcW w:w="272" w:type="pct"/>
            <w:vAlign w:val="center"/>
          </w:tcPr>
          <w:p w14:paraId="374427CC">
            <w:pPr>
              <w:spacing w:line="400" w:lineRule="exact"/>
              <w:rPr>
                <w:rFonts w:eastAsia="黑体"/>
                <w:color w:val="auto"/>
                <w:sz w:val="24"/>
              </w:rPr>
            </w:pPr>
            <w:r>
              <w:rPr>
                <w:rFonts w:hint="eastAsia" w:eastAsia="黑体"/>
                <w:color w:val="auto"/>
                <w:sz w:val="24"/>
              </w:rPr>
              <w:t>双重预防机制</w:t>
            </w:r>
          </w:p>
        </w:tc>
        <w:tc>
          <w:tcPr>
            <w:tcW w:w="3112" w:type="pct"/>
          </w:tcPr>
          <w:p w14:paraId="5D8550C9">
            <w:pPr>
              <w:widowControl/>
              <w:spacing w:line="400" w:lineRule="exact"/>
              <w:ind w:firstLine="480"/>
              <w:rPr>
                <w:rFonts w:eastAsia="仿宋"/>
                <w:color w:val="auto"/>
                <w:sz w:val="24"/>
              </w:rPr>
            </w:pPr>
            <w:r>
              <w:rPr>
                <w:rFonts w:hint="eastAsia" w:eastAsia="仿宋"/>
                <w:color w:val="auto"/>
                <w:sz w:val="24"/>
              </w:rPr>
              <w:t>1.建立安全风险分级管控制度，定期开展风险辨识、评估，制定并落实管控措施。</w:t>
            </w:r>
          </w:p>
          <w:p w14:paraId="34BEF392">
            <w:pPr>
              <w:widowControl/>
              <w:spacing w:line="400" w:lineRule="exact"/>
              <w:ind w:firstLine="480"/>
              <w:rPr>
                <w:rFonts w:eastAsia="仿宋"/>
                <w:color w:val="auto"/>
                <w:sz w:val="24"/>
              </w:rPr>
            </w:pPr>
            <w:r>
              <w:rPr>
                <w:rFonts w:hint="eastAsia" w:eastAsia="仿宋"/>
                <w:color w:val="auto"/>
                <w:sz w:val="24"/>
              </w:rPr>
              <w:t>2.建立并落实事故隐患排查治理制度，对排查出的隐患实行“清单化、闭环化”管理，重大事故隐患应及时向负有安全生产监督管理职责的部门报告。</w:t>
            </w:r>
          </w:p>
        </w:tc>
        <w:tc>
          <w:tcPr>
            <w:tcW w:w="1408" w:type="pct"/>
          </w:tcPr>
          <w:p w14:paraId="087E0A7B">
            <w:pPr>
              <w:widowControl/>
              <w:spacing w:line="400" w:lineRule="exact"/>
              <w:jc w:val="left"/>
              <w:rPr>
                <w:rFonts w:hint="eastAsia" w:ascii="Times New Roman" w:hAnsi="Times New Roman" w:eastAsia="仿宋" w:cs="Times New Roman"/>
                <w:color w:val="auto"/>
                <w:kern w:val="2"/>
                <w:sz w:val="24"/>
                <w:lang w:bidi="ar"/>
              </w:rPr>
            </w:pPr>
            <w:r>
              <w:rPr>
                <w:rFonts w:hint="eastAsia" w:ascii="Times New Roman" w:hAnsi="Times New Roman" w:eastAsia="仿宋" w:cs="Times New Roman"/>
                <w:color w:val="auto"/>
                <w:kern w:val="2"/>
                <w:sz w:val="24"/>
                <w:lang w:val="en-US" w:eastAsia="zh-CN" w:bidi="ar"/>
              </w:rPr>
              <w:t>《江苏省生产经营单位安全风险管理条例》《房屋建筑与市政基础设施工程施工安全风险评估技术标准》（T/JSCIA 02-2023）</w:t>
            </w:r>
          </w:p>
          <w:p w14:paraId="70425258">
            <w:pPr>
              <w:widowControl/>
              <w:spacing w:line="400" w:lineRule="exact"/>
              <w:rPr>
                <w:rFonts w:eastAsia="仿宋"/>
                <w:color w:val="auto"/>
                <w:sz w:val="24"/>
              </w:rPr>
            </w:pPr>
            <w:r>
              <w:rPr>
                <w:rFonts w:hint="eastAsia" w:eastAsia="仿宋"/>
                <w:color w:val="auto"/>
                <w:sz w:val="24"/>
                <w:lang w:eastAsia="zh-CN"/>
              </w:rPr>
              <w:t>《中华人民共和国安全生产法》</w:t>
            </w:r>
            <w:r>
              <w:rPr>
                <w:rFonts w:hint="eastAsia" w:eastAsia="仿宋"/>
                <w:color w:val="auto"/>
                <w:sz w:val="24"/>
              </w:rPr>
              <w:t>第二十一条</w:t>
            </w:r>
          </w:p>
          <w:p w14:paraId="61478614">
            <w:pPr>
              <w:widowControl/>
              <w:spacing w:line="400" w:lineRule="exact"/>
              <w:rPr>
                <w:rFonts w:eastAsia="仿宋"/>
                <w:color w:val="auto"/>
                <w:sz w:val="24"/>
              </w:rPr>
            </w:pPr>
            <w:r>
              <w:rPr>
                <w:rFonts w:hint="eastAsia" w:eastAsia="仿宋"/>
                <w:color w:val="auto"/>
                <w:sz w:val="24"/>
                <w:lang w:eastAsia="zh-CN"/>
              </w:rPr>
              <w:t>《</w:t>
            </w:r>
            <w:r>
              <w:rPr>
                <w:rFonts w:hint="eastAsia" w:eastAsia="仿宋"/>
                <w:color w:val="auto"/>
                <w:sz w:val="24"/>
              </w:rPr>
              <w:t>江苏省住建厅治本攻坚三年行动实施方案</w:t>
            </w:r>
            <w:r>
              <w:rPr>
                <w:rFonts w:hint="eastAsia" w:eastAsia="仿宋"/>
                <w:color w:val="auto"/>
                <w:sz w:val="24"/>
                <w:lang w:eastAsia="zh-CN"/>
              </w:rPr>
              <w:t>》</w:t>
            </w:r>
          </w:p>
        </w:tc>
      </w:tr>
      <w:tr w14:paraId="6138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574C4305">
            <w:pPr>
              <w:spacing w:line="400" w:lineRule="exact"/>
              <w:rPr>
                <w:rFonts w:eastAsia="黑体"/>
                <w:color w:val="auto"/>
                <w:sz w:val="24"/>
              </w:rPr>
            </w:pPr>
            <w:r>
              <w:rPr>
                <w:rFonts w:hint="eastAsia" w:eastAsia="黑体"/>
                <w:color w:val="auto"/>
                <w:sz w:val="24"/>
              </w:rPr>
              <w:t>1-8</w:t>
            </w:r>
          </w:p>
        </w:tc>
        <w:tc>
          <w:tcPr>
            <w:tcW w:w="272" w:type="pct"/>
            <w:vAlign w:val="center"/>
          </w:tcPr>
          <w:p w14:paraId="30D71C07">
            <w:pPr>
              <w:spacing w:line="400" w:lineRule="exact"/>
              <w:rPr>
                <w:rFonts w:eastAsia="黑体"/>
                <w:color w:val="auto"/>
                <w:sz w:val="24"/>
              </w:rPr>
            </w:pPr>
            <w:r>
              <w:rPr>
                <w:rFonts w:hint="eastAsia" w:eastAsia="黑体"/>
                <w:color w:val="auto"/>
                <w:sz w:val="24"/>
              </w:rPr>
              <w:t>应急管理</w:t>
            </w:r>
          </w:p>
        </w:tc>
        <w:tc>
          <w:tcPr>
            <w:tcW w:w="3112" w:type="pct"/>
          </w:tcPr>
          <w:p w14:paraId="7CF9C0CA">
            <w:pPr>
              <w:widowControl/>
              <w:spacing w:line="400" w:lineRule="exact"/>
              <w:ind w:firstLine="480"/>
              <w:rPr>
                <w:rFonts w:eastAsia="仿宋"/>
                <w:color w:val="auto"/>
                <w:sz w:val="24"/>
              </w:rPr>
            </w:pPr>
            <w:r>
              <w:rPr>
                <w:rFonts w:hint="eastAsia" w:eastAsia="仿宋"/>
                <w:color w:val="auto"/>
                <w:sz w:val="24"/>
              </w:rPr>
              <w:t>1.制定、修订生产安全事故综合应急救援预案、专项应急预案、现场处置方案，并按规定备案。</w:t>
            </w:r>
          </w:p>
          <w:p w14:paraId="0EB879C4">
            <w:pPr>
              <w:widowControl/>
              <w:spacing w:line="400" w:lineRule="exact"/>
              <w:ind w:firstLine="480"/>
              <w:rPr>
                <w:rFonts w:eastAsia="仿宋"/>
                <w:color w:val="auto"/>
                <w:sz w:val="24"/>
              </w:rPr>
            </w:pPr>
            <w:r>
              <w:rPr>
                <w:rFonts w:hint="eastAsia" w:eastAsia="仿宋"/>
                <w:color w:val="auto"/>
                <w:sz w:val="24"/>
              </w:rPr>
              <w:t>2.每年至少组织1次综合或专项应急预案演练，每半年至少组织1次现场处置方案演练。</w:t>
            </w:r>
          </w:p>
          <w:p w14:paraId="69D77D66">
            <w:pPr>
              <w:widowControl/>
              <w:spacing w:line="400" w:lineRule="exact"/>
              <w:ind w:firstLine="480"/>
              <w:rPr>
                <w:rFonts w:eastAsia="仿宋"/>
                <w:color w:val="auto"/>
                <w:sz w:val="24"/>
              </w:rPr>
            </w:pPr>
            <w:r>
              <w:rPr>
                <w:rFonts w:hint="eastAsia" w:eastAsia="仿宋"/>
                <w:color w:val="auto"/>
                <w:sz w:val="24"/>
              </w:rPr>
              <w:t>3.完善应急预案演练过程资料及评估总结。</w:t>
            </w:r>
          </w:p>
        </w:tc>
        <w:tc>
          <w:tcPr>
            <w:tcW w:w="1408" w:type="pct"/>
          </w:tcPr>
          <w:p w14:paraId="724FB770">
            <w:pPr>
              <w:widowControl/>
              <w:spacing w:line="400" w:lineRule="exact"/>
              <w:rPr>
                <w:rFonts w:hint="eastAsia" w:eastAsia="仿宋"/>
                <w:color w:val="auto"/>
                <w:sz w:val="24"/>
                <w:lang w:val="en-US" w:eastAsia="zh-CN"/>
              </w:rPr>
            </w:pPr>
            <w:r>
              <w:rPr>
                <w:rFonts w:hint="eastAsia" w:eastAsia="仿宋"/>
                <w:color w:val="auto"/>
                <w:sz w:val="24"/>
                <w:lang w:val="en-US" w:eastAsia="zh-CN"/>
              </w:rPr>
              <w:t>《生产安全事故应急演练基本规范》（AQ/T 9007-2019</w:t>
            </w:r>
            <w:r>
              <w:rPr>
                <w:rFonts w:hint="eastAsia" w:eastAsia="仿宋"/>
                <w:color w:val="auto"/>
                <w:sz w:val="24"/>
                <w:lang w:val="en-US" w:eastAsia="zh-CN"/>
              </w:rPr>
              <w:t>）</w:t>
            </w:r>
          </w:p>
          <w:p w14:paraId="5D70901B">
            <w:pPr>
              <w:widowControl/>
              <w:spacing w:line="400" w:lineRule="exact"/>
              <w:rPr>
                <w:rFonts w:hint="eastAsia" w:eastAsia="仿宋"/>
                <w:color w:val="auto"/>
                <w:sz w:val="24"/>
              </w:rPr>
            </w:pPr>
            <w:r>
              <w:rPr>
                <w:rFonts w:hint="eastAsia" w:eastAsia="仿宋"/>
                <w:color w:val="auto"/>
                <w:sz w:val="24"/>
                <w:lang w:val="en-US" w:eastAsia="zh-CN"/>
              </w:rPr>
              <w:t>《生产安全事故应急演练评估规范》（AQ/T 9009-2015）</w:t>
            </w:r>
          </w:p>
          <w:p w14:paraId="5C56F9F0">
            <w:pPr>
              <w:widowControl/>
              <w:spacing w:line="400" w:lineRule="exact"/>
              <w:rPr>
                <w:rFonts w:eastAsia="仿宋"/>
                <w:color w:val="auto"/>
                <w:sz w:val="24"/>
              </w:rPr>
            </w:pPr>
            <w:r>
              <w:rPr>
                <w:rFonts w:hint="eastAsia" w:eastAsia="仿宋"/>
                <w:color w:val="auto"/>
                <w:sz w:val="24"/>
              </w:rPr>
              <w:t>《生产安全事故应急条例》</w:t>
            </w:r>
          </w:p>
          <w:p w14:paraId="78B51714">
            <w:pPr>
              <w:widowControl/>
              <w:spacing w:line="400" w:lineRule="exact"/>
              <w:rPr>
                <w:rFonts w:eastAsia="仿宋"/>
                <w:color w:val="auto"/>
                <w:sz w:val="24"/>
              </w:rPr>
            </w:pPr>
            <w:r>
              <w:rPr>
                <w:rFonts w:hint="eastAsia" w:eastAsia="仿宋"/>
                <w:color w:val="auto"/>
                <w:sz w:val="24"/>
              </w:rPr>
              <w:t>《生产经营单位生产安全事故应急预案编制导则》</w:t>
            </w:r>
          </w:p>
        </w:tc>
      </w:tr>
      <w:tr w14:paraId="5D40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 w:type="pct"/>
            <w:vAlign w:val="center"/>
          </w:tcPr>
          <w:p w14:paraId="0B6C168C">
            <w:pPr>
              <w:spacing w:line="400" w:lineRule="exact"/>
              <w:rPr>
                <w:rFonts w:eastAsia="黑体"/>
                <w:color w:val="auto"/>
                <w:sz w:val="24"/>
              </w:rPr>
            </w:pPr>
            <w:r>
              <w:rPr>
                <w:rFonts w:hint="eastAsia" w:eastAsia="黑体"/>
                <w:color w:val="auto"/>
                <w:sz w:val="24"/>
              </w:rPr>
              <w:t>1-9</w:t>
            </w:r>
          </w:p>
        </w:tc>
        <w:tc>
          <w:tcPr>
            <w:tcW w:w="272" w:type="pct"/>
            <w:vAlign w:val="center"/>
          </w:tcPr>
          <w:p w14:paraId="4878233F">
            <w:pPr>
              <w:spacing w:line="400" w:lineRule="exact"/>
              <w:rPr>
                <w:rFonts w:eastAsia="黑体"/>
                <w:color w:val="auto"/>
                <w:sz w:val="24"/>
              </w:rPr>
            </w:pPr>
            <w:r>
              <w:rPr>
                <w:rFonts w:hint="eastAsia" w:eastAsia="黑体"/>
                <w:color w:val="auto"/>
                <w:sz w:val="24"/>
              </w:rPr>
              <w:t>事故报告处置</w:t>
            </w:r>
          </w:p>
        </w:tc>
        <w:tc>
          <w:tcPr>
            <w:tcW w:w="3112" w:type="pct"/>
          </w:tcPr>
          <w:p w14:paraId="311CF617">
            <w:pPr>
              <w:widowControl/>
              <w:spacing w:line="400" w:lineRule="exact"/>
              <w:ind w:firstLine="480"/>
              <w:rPr>
                <w:rFonts w:eastAsia="仿宋"/>
                <w:color w:val="auto"/>
                <w:sz w:val="24"/>
              </w:rPr>
            </w:pPr>
            <w:r>
              <w:rPr>
                <w:rFonts w:hint="eastAsia" w:eastAsia="仿宋"/>
                <w:color w:val="auto"/>
                <w:sz w:val="24"/>
              </w:rPr>
              <w:t>1.按规定及时、如实报告生产安全事故，不得迟报、漏报、谎报或瞒报。</w:t>
            </w:r>
          </w:p>
          <w:p w14:paraId="0D39E71F">
            <w:pPr>
              <w:widowControl/>
              <w:spacing w:line="400" w:lineRule="exact"/>
              <w:ind w:firstLine="480"/>
              <w:rPr>
                <w:rFonts w:eastAsia="仿宋"/>
                <w:color w:val="auto"/>
                <w:sz w:val="24"/>
              </w:rPr>
            </w:pPr>
            <w:r>
              <w:rPr>
                <w:rFonts w:hint="eastAsia" w:eastAsia="仿宋"/>
                <w:color w:val="auto"/>
                <w:sz w:val="24"/>
              </w:rPr>
              <w:t>2.迅速组织事故救援，妥善保护事故现场和有关证据。</w:t>
            </w:r>
          </w:p>
        </w:tc>
        <w:tc>
          <w:tcPr>
            <w:tcW w:w="1408" w:type="pct"/>
          </w:tcPr>
          <w:p w14:paraId="07A8E135">
            <w:pPr>
              <w:widowControl/>
              <w:spacing w:line="400" w:lineRule="exact"/>
              <w:rPr>
                <w:rFonts w:eastAsia="仿宋"/>
                <w:color w:val="auto"/>
                <w:sz w:val="24"/>
              </w:rPr>
            </w:pPr>
            <w:r>
              <w:rPr>
                <w:rFonts w:hint="eastAsia" w:eastAsia="仿宋"/>
                <w:color w:val="auto"/>
                <w:sz w:val="24"/>
              </w:rPr>
              <w:t>《生产安全事故报告和调查处理条例》</w:t>
            </w:r>
          </w:p>
        </w:tc>
      </w:tr>
    </w:tbl>
    <w:p w14:paraId="36860FAE">
      <w:pPr>
        <w:spacing w:line="580" w:lineRule="exact"/>
        <w:jc w:val="center"/>
        <w:outlineLvl w:val="0"/>
        <w:rPr>
          <w:rFonts w:eastAsia="方正小标宋简体"/>
          <w:bCs/>
          <w:color w:val="auto"/>
          <w:sz w:val="36"/>
          <w:szCs w:val="36"/>
        </w:rPr>
      </w:pPr>
      <w:r>
        <w:rPr>
          <w:rFonts w:hint="eastAsia" w:eastAsia="方正小标宋简体"/>
          <w:bCs/>
          <w:color w:val="auto"/>
          <w:sz w:val="36"/>
          <w:szCs w:val="36"/>
        </w:rPr>
        <w:br w:type="page"/>
      </w:r>
      <w:bookmarkStart w:id="4" w:name="_Toc29630"/>
      <w:bookmarkStart w:id="5" w:name="_Toc28143"/>
      <w:bookmarkStart w:id="6" w:name="_Toc12933"/>
      <w:bookmarkStart w:id="7" w:name="_Toc3307"/>
      <w:r>
        <w:rPr>
          <w:rFonts w:hint="eastAsia" w:eastAsia="方正小标宋简体"/>
          <w:bCs/>
          <w:color w:val="auto"/>
          <w:sz w:val="36"/>
          <w:szCs w:val="36"/>
        </w:rPr>
        <w:t>二、建筑施工企业</w:t>
      </w:r>
      <w:r>
        <w:rPr>
          <w:rFonts w:eastAsia="方正小标宋简体"/>
          <w:bCs/>
          <w:color w:val="auto"/>
          <w:sz w:val="36"/>
          <w:szCs w:val="36"/>
        </w:rPr>
        <w:t>岗位安全责任清单</w:t>
      </w:r>
      <w:bookmarkEnd w:id="4"/>
      <w:bookmarkEnd w:id="5"/>
      <w:bookmarkEnd w:id="6"/>
      <w:bookmarkEnd w:id="7"/>
    </w:p>
    <w:p w14:paraId="79C0065C">
      <w:pPr>
        <w:spacing w:line="580" w:lineRule="exact"/>
        <w:jc w:val="center"/>
        <w:rPr>
          <w:rFonts w:eastAsia="楷体_GB2312"/>
          <w:color w:val="auto"/>
          <w:sz w:val="32"/>
          <w:szCs w:val="32"/>
        </w:rPr>
      </w:pPr>
    </w:p>
    <w:tbl>
      <w:tblPr>
        <w:tblStyle w:val="9"/>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555"/>
        <w:gridCol w:w="8459"/>
        <w:gridCol w:w="1376"/>
      </w:tblGrid>
      <w:tr w14:paraId="14F8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trPr>
        <w:tc>
          <w:tcPr>
            <w:tcW w:w="413" w:type="pct"/>
            <w:vAlign w:val="center"/>
          </w:tcPr>
          <w:p w14:paraId="54364573">
            <w:pPr>
              <w:spacing w:line="400" w:lineRule="exact"/>
              <w:rPr>
                <w:rFonts w:eastAsia="黑体"/>
                <w:color w:val="auto"/>
                <w:sz w:val="24"/>
              </w:rPr>
            </w:pPr>
            <w:r>
              <w:rPr>
                <w:rFonts w:eastAsia="黑体"/>
                <w:color w:val="auto"/>
                <w:sz w:val="24"/>
              </w:rPr>
              <w:t>序号</w:t>
            </w:r>
          </w:p>
        </w:tc>
        <w:tc>
          <w:tcPr>
            <w:tcW w:w="626" w:type="pct"/>
            <w:vAlign w:val="center"/>
          </w:tcPr>
          <w:p w14:paraId="0EBE6AF4">
            <w:pPr>
              <w:spacing w:line="400" w:lineRule="exact"/>
              <w:rPr>
                <w:rFonts w:eastAsia="黑体"/>
                <w:color w:val="auto"/>
                <w:sz w:val="24"/>
              </w:rPr>
            </w:pPr>
            <w:r>
              <w:rPr>
                <w:rFonts w:eastAsia="黑体"/>
                <w:color w:val="auto"/>
                <w:sz w:val="24"/>
              </w:rPr>
              <w:t>岗位名称</w:t>
            </w:r>
          </w:p>
        </w:tc>
        <w:tc>
          <w:tcPr>
            <w:tcW w:w="3406" w:type="pct"/>
            <w:vAlign w:val="center"/>
          </w:tcPr>
          <w:p w14:paraId="328D4F97">
            <w:pPr>
              <w:spacing w:line="400" w:lineRule="exact"/>
              <w:ind w:firstLine="480"/>
              <w:jc w:val="center"/>
              <w:rPr>
                <w:rFonts w:eastAsia="黑体"/>
                <w:color w:val="auto"/>
                <w:sz w:val="24"/>
              </w:rPr>
            </w:pPr>
            <w:r>
              <w:rPr>
                <w:rFonts w:hint="eastAsia" w:eastAsia="黑体"/>
                <w:color w:val="auto"/>
                <w:sz w:val="24"/>
                <w:lang w:eastAsia="zh-CN"/>
              </w:rPr>
              <w:t>主要</w:t>
            </w:r>
            <w:r>
              <w:rPr>
                <w:rFonts w:eastAsia="黑体"/>
                <w:color w:val="auto"/>
                <w:sz w:val="24"/>
              </w:rPr>
              <w:t>履职清单</w:t>
            </w:r>
          </w:p>
        </w:tc>
        <w:tc>
          <w:tcPr>
            <w:tcW w:w="554" w:type="pct"/>
            <w:vAlign w:val="center"/>
          </w:tcPr>
          <w:p w14:paraId="1051E8F8">
            <w:pPr>
              <w:spacing w:line="400" w:lineRule="exact"/>
              <w:rPr>
                <w:rFonts w:eastAsia="黑体"/>
                <w:color w:val="auto"/>
                <w:sz w:val="24"/>
              </w:rPr>
            </w:pPr>
            <w:r>
              <w:rPr>
                <w:rFonts w:eastAsia="黑体"/>
                <w:color w:val="auto"/>
                <w:sz w:val="24"/>
              </w:rPr>
              <w:t>责任人</w:t>
            </w:r>
          </w:p>
        </w:tc>
      </w:tr>
      <w:tr w14:paraId="73A2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9" w:hRule="atLeast"/>
        </w:trPr>
        <w:tc>
          <w:tcPr>
            <w:tcW w:w="413" w:type="pct"/>
            <w:vAlign w:val="center"/>
          </w:tcPr>
          <w:p w14:paraId="3F6BA514">
            <w:pPr>
              <w:spacing w:line="400" w:lineRule="exact"/>
              <w:rPr>
                <w:rFonts w:eastAsia="黑体"/>
                <w:color w:val="auto"/>
                <w:sz w:val="24"/>
              </w:rPr>
            </w:pPr>
            <w:r>
              <w:rPr>
                <w:rFonts w:eastAsia="黑体"/>
                <w:color w:val="auto"/>
                <w:sz w:val="24"/>
              </w:rPr>
              <w:t>2-1</w:t>
            </w:r>
          </w:p>
        </w:tc>
        <w:tc>
          <w:tcPr>
            <w:tcW w:w="626" w:type="pct"/>
            <w:vAlign w:val="center"/>
          </w:tcPr>
          <w:p w14:paraId="29ED1293">
            <w:pPr>
              <w:spacing w:line="400" w:lineRule="exact"/>
              <w:jc w:val="center"/>
              <w:rPr>
                <w:rFonts w:eastAsia="黑体"/>
                <w:color w:val="auto"/>
                <w:sz w:val="24"/>
              </w:rPr>
            </w:pPr>
          </w:p>
          <w:p w14:paraId="7BF10398">
            <w:pPr>
              <w:spacing w:line="400" w:lineRule="exact"/>
              <w:jc w:val="center"/>
              <w:rPr>
                <w:rFonts w:eastAsia="黑体"/>
                <w:color w:val="auto"/>
                <w:sz w:val="24"/>
              </w:rPr>
            </w:pPr>
          </w:p>
          <w:p w14:paraId="57E81F73">
            <w:pPr>
              <w:spacing w:line="400" w:lineRule="exact"/>
              <w:jc w:val="center"/>
              <w:rPr>
                <w:rFonts w:eastAsia="黑体"/>
                <w:color w:val="auto"/>
                <w:sz w:val="24"/>
              </w:rPr>
            </w:pPr>
          </w:p>
          <w:p w14:paraId="07F59B33">
            <w:pPr>
              <w:spacing w:line="400" w:lineRule="exact"/>
              <w:jc w:val="center"/>
              <w:rPr>
                <w:rFonts w:eastAsia="黑体"/>
                <w:color w:val="auto"/>
                <w:sz w:val="24"/>
              </w:rPr>
            </w:pPr>
          </w:p>
          <w:p w14:paraId="0857EED3">
            <w:pPr>
              <w:spacing w:line="400" w:lineRule="exact"/>
              <w:jc w:val="center"/>
              <w:rPr>
                <w:rFonts w:eastAsia="黑体"/>
                <w:color w:val="auto"/>
                <w:sz w:val="24"/>
              </w:rPr>
            </w:pPr>
          </w:p>
          <w:p w14:paraId="1E05FFF1">
            <w:pPr>
              <w:spacing w:line="400" w:lineRule="exact"/>
              <w:jc w:val="center"/>
              <w:rPr>
                <w:rFonts w:eastAsia="黑体"/>
                <w:color w:val="auto"/>
                <w:sz w:val="24"/>
              </w:rPr>
            </w:pPr>
            <w:r>
              <w:rPr>
                <w:rFonts w:hint="eastAsia" w:eastAsia="黑体"/>
                <w:color w:val="auto"/>
                <w:sz w:val="24"/>
              </w:rPr>
              <w:t>企业主要负责人（包括法定代表人、董事长、总经理、实际控制人、实际负责人，分管安全生产的副总经理、分管生产经营的副总经理、技术负责人等）</w:t>
            </w:r>
          </w:p>
        </w:tc>
        <w:tc>
          <w:tcPr>
            <w:tcW w:w="3406" w:type="pct"/>
            <w:vAlign w:val="center"/>
          </w:tcPr>
          <w:p w14:paraId="4AC90175">
            <w:pPr>
              <w:spacing w:line="400" w:lineRule="exact"/>
              <w:rPr>
                <w:rFonts w:eastAsia="仿宋_GB2312"/>
                <w:color w:val="auto"/>
                <w:sz w:val="24"/>
              </w:rPr>
            </w:pPr>
            <w:r>
              <w:rPr>
                <w:rFonts w:hint="eastAsia" w:eastAsia="仿宋_GB2312"/>
                <w:color w:val="auto"/>
                <w:sz w:val="24"/>
              </w:rPr>
              <w:t>1.作为</w:t>
            </w:r>
            <w:r>
              <w:rPr>
                <w:rFonts w:hint="eastAsia" w:ascii="仿宋_GB2312" w:eastAsia="仿宋_GB2312"/>
                <w:color w:val="auto"/>
                <w:sz w:val="24"/>
              </w:rPr>
              <w:t>企业安全生产第一责任人，</w:t>
            </w:r>
            <w:r>
              <w:rPr>
                <w:rFonts w:hint="eastAsia" w:eastAsia="仿宋_GB2312"/>
                <w:color w:val="auto"/>
                <w:sz w:val="24"/>
              </w:rPr>
              <w:t>树牢“以人为本、生命至上”的安全生产理念，</w:t>
            </w:r>
            <w:r>
              <w:rPr>
                <w:rFonts w:hint="eastAsia" w:ascii="仿宋_GB2312" w:eastAsia="仿宋_GB2312"/>
                <w:color w:val="auto"/>
                <w:sz w:val="24"/>
              </w:rPr>
              <w:t>对本单位的安全生产工作全面负责</w:t>
            </w:r>
            <w:r>
              <w:rPr>
                <w:rFonts w:hint="eastAsia" w:eastAsia="仿宋_GB2312"/>
                <w:color w:val="auto"/>
                <w:sz w:val="24"/>
              </w:rPr>
              <w:t>。</w:t>
            </w:r>
          </w:p>
          <w:p w14:paraId="7DB9280E">
            <w:pPr>
              <w:spacing w:line="400" w:lineRule="exact"/>
              <w:rPr>
                <w:rFonts w:eastAsia="仿宋_GB2312"/>
                <w:color w:val="auto"/>
                <w:sz w:val="24"/>
              </w:rPr>
            </w:pPr>
            <w:r>
              <w:rPr>
                <w:rFonts w:hint="eastAsia" w:eastAsia="仿宋_GB2312"/>
                <w:color w:val="auto"/>
                <w:sz w:val="24"/>
              </w:rPr>
              <w:t>2.贯彻落实政府及安全监督管理部门安全生产会议、文件精神，对本企业安全生产工作及时作出安排部署。</w:t>
            </w:r>
          </w:p>
          <w:p w14:paraId="44839BBC">
            <w:pPr>
              <w:spacing w:line="400" w:lineRule="exact"/>
              <w:rPr>
                <w:rFonts w:eastAsia="仿宋_GB2312"/>
                <w:color w:val="auto"/>
                <w:sz w:val="24"/>
              </w:rPr>
            </w:pPr>
            <w:r>
              <w:rPr>
                <w:rFonts w:hint="eastAsia" w:eastAsia="仿宋_GB2312"/>
                <w:color w:val="auto"/>
                <w:sz w:val="24"/>
              </w:rPr>
              <w:t>3</w:t>
            </w:r>
            <w:r>
              <w:rPr>
                <w:rFonts w:hint="eastAsia" w:ascii="仿宋_GB2312" w:eastAsia="仿宋_GB2312"/>
                <w:color w:val="auto"/>
                <w:sz w:val="24"/>
              </w:rPr>
              <w:t>.</w:t>
            </w:r>
            <w:r>
              <w:rPr>
                <w:rFonts w:hint="eastAsia" w:ascii="仿宋_GB2312" w:hAnsi="仿宋" w:eastAsia="仿宋_GB2312"/>
                <w:color w:val="auto"/>
                <w:sz w:val="24"/>
              </w:rPr>
              <w:t>建立健全本企业安全生产管理体系，明确企业内设机构、分支机构、子公司和项目的安全生产职责，落实安全生产管理机构设置及专职安全生产管理人员配备，加强安全生产标准化建设</w:t>
            </w:r>
            <w:r>
              <w:rPr>
                <w:rFonts w:hint="eastAsia" w:ascii="仿宋_GB2312" w:eastAsia="仿宋_GB2312"/>
                <w:color w:val="auto"/>
                <w:sz w:val="24"/>
              </w:rPr>
              <w:t>。</w:t>
            </w:r>
          </w:p>
          <w:p w14:paraId="7F5790DA">
            <w:pPr>
              <w:spacing w:line="400" w:lineRule="exact"/>
              <w:rPr>
                <w:rFonts w:eastAsia="仿宋_GB2312"/>
                <w:color w:val="auto"/>
                <w:sz w:val="24"/>
              </w:rPr>
            </w:pPr>
            <w:r>
              <w:rPr>
                <w:rFonts w:hint="eastAsia" w:eastAsia="仿宋_GB2312"/>
                <w:color w:val="auto"/>
                <w:sz w:val="24"/>
              </w:rPr>
              <w:t>4.建立健全本企业全员安全生产责任制，明确从企业主要负责人到一线从业人员的岗位责任、考核标准、责任追究等内容，组织制定企业主要负责人安全生产职责清单，加强对企业全员安全生产责任制落实情况的监督考核。</w:t>
            </w:r>
          </w:p>
          <w:p w14:paraId="63431F34">
            <w:pPr>
              <w:spacing w:line="400" w:lineRule="exact"/>
              <w:rPr>
                <w:rFonts w:eastAsia="仿宋_GB2312"/>
                <w:color w:val="auto"/>
                <w:sz w:val="24"/>
              </w:rPr>
            </w:pPr>
            <w:r>
              <w:rPr>
                <w:rFonts w:hint="eastAsia" w:eastAsia="仿宋_GB2312"/>
                <w:color w:val="auto"/>
                <w:sz w:val="24"/>
              </w:rPr>
              <w:t>5.企业主要负责人</w:t>
            </w:r>
            <w:r>
              <w:rPr>
                <w:rFonts w:hint="eastAsia" w:eastAsia="仿宋_GB2312"/>
                <w:b/>
                <w:bCs/>
                <w:color w:val="auto"/>
                <w:sz w:val="24"/>
              </w:rPr>
              <w:t>应当逐级</w:t>
            </w:r>
            <w:r>
              <w:rPr>
                <w:rFonts w:hint="eastAsia" w:eastAsia="仿宋_GB2312"/>
                <w:color w:val="auto"/>
                <w:sz w:val="24"/>
              </w:rPr>
              <w:t>与部门、项目负责人签订安全生产责任书，确定部门、项目安全生产考核目标、奖惩措施，以及企业为项目提供的安全管理和技术保障措施。企业主要负责人应当每年组织考核项目负责人安全生产管理能力，发现项目负责人履职不到位的，应当责令其改正，必要时调整项目负责人。</w:t>
            </w:r>
          </w:p>
          <w:p w14:paraId="501E7A95">
            <w:pPr>
              <w:spacing w:line="400" w:lineRule="exact"/>
              <w:rPr>
                <w:rFonts w:eastAsia="仿宋_GB2312"/>
                <w:color w:val="auto"/>
                <w:sz w:val="24"/>
              </w:rPr>
            </w:pPr>
            <w:r>
              <w:rPr>
                <w:rFonts w:hint="eastAsia" w:eastAsia="仿宋_GB2312"/>
                <w:color w:val="auto"/>
                <w:sz w:val="24"/>
              </w:rPr>
              <w:t>6.组织制定并实施本企业安全生产规章制度和安全生产操作规程，根据企业实际及时修订完善、发布更新。</w:t>
            </w:r>
          </w:p>
          <w:p w14:paraId="23EA4FEF">
            <w:pPr>
              <w:spacing w:line="400" w:lineRule="exact"/>
              <w:rPr>
                <w:rFonts w:eastAsia="仿宋_GB2312"/>
                <w:color w:val="auto"/>
                <w:sz w:val="24"/>
              </w:rPr>
            </w:pPr>
            <w:r>
              <w:rPr>
                <w:rFonts w:hint="eastAsia" w:eastAsia="仿宋_GB2312"/>
                <w:color w:val="auto"/>
                <w:sz w:val="24"/>
              </w:rPr>
              <w:t>7.组织制定并实施本企业安全生产教育、培训计划和安全生产资金投入计划。</w:t>
            </w:r>
          </w:p>
          <w:p w14:paraId="056BDB39">
            <w:pPr>
              <w:spacing w:line="400" w:lineRule="exact"/>
              <w:rPr>
                <w:rFonts w:eastAsia="仿宋_GB2312"/>
                <w:color w:val="auto"/>
                <w:sz w:val="24"/>
              </w:rPr>
            </w:pPr>
            <w:r>
              <w:rPr>
                <w:rFonts w:hint="eastAsia" w:eastAsia="仿宋_GB2312"/>
                <w:color w:val="auto"/>
                <w:sz w:val="24"/>
              </w:rPr>
              <w:t>8.组织建立并落实安全风险分级管控和隐患排查治理双重预防工作机制，督促、带班检查本企业的安全生产工作，及时消除生产安全事故隐患。企业主要负责人</w:t>
            </w:r>
            <w:r>
              <w:rPr>
                <w:rFonts w:hint="eastAsia" w:eastAsia="仿宋_GB2312"/>
                <w:b/>
                <w:bCs/>
                <w:color w:val="auto"/>
                <w:sz w:val="24"/>
              </w:rPr>
              <w:t>应当</w:t>
            </w:r>
            <w:r>
              <w:rPr>
                <w:rFonts w:hint="eastAsia" w:eastAsia="仿宋_GB2312"/>
                <w:color w:val="auto"/>
                <w:sz w:val="24"/>
              </w:rPr>
              <w:t>熟悉房屋市政工程生产安全重大事故隐患判定标准，每月对企业重大事故隐患排查整改情况至少开展 1 次专项检查。项目进行超危大工程施工时，企业主要负责人应当到施工现场进行带班检查。对于有分支机构（非独立法人）的企业，企业主要负责人因故不能到现场的，可以书面委托分支机构负责人对施工现场进行带班检查。</w:t>
            </w:r>
          </w:p>
          <w:p w14:paraId="38996755">
            <w:pPr>
              <w:spacing w:line="400" w:lineRule="exact"/>
              <w:rPr>
                <w:rFonts w:eastAsia="仿宋_GB2312"/>
                <w:color w:val="auto"/>
                <w:sz w:val="24"/>
              </w:rPr>
            </w:pPr>
            <w:r>
              <w:rPr>
                <w:rFonts w:hint="eastAsia" w:eastAsia="仿宋_GB2312"/>
                <w:color w:val="auto"/>
                <w:sz w:val="24"/>
              </w:rPr>
              <w:t>9.组织建立并落实本企业主要负责人施工现场带班检查和项目负责人施工现场带班生产制度，明确工作内容、职责权限和考核奖惩等要求。企业主要负责人应当根据项目进度，带班检查企业在建项目的安全生产工作，每年检查时间不少于企业全年施工时间的 25%，相关检查记录分别在企业和项目存档备查。</w:t>
            </w:r>
          </w:p>
          <w:p w14:paraId="66044E07">
            <w:pPr>
              <w:spacing w:line="400" w:lineRule="exact"/>
              <w:rPr>
                <w:rFonts w:eastAsia="仿宋_GB2312"/>
                <w:color w:val="auto"/>
                <w:sz w:val="24"/>
              </w:rPr>
            </w:pPr>
            <w:r>
              <w:rPr>
                <w:rFonts w:hint="eastAsia" w:eastAsia="仿宋_GB2312"/>
                <w:color w:val="auto"/>
                <w:sz w:val="24"/>
              </w:rPr>
              <w:t>10.推进企业安全生产标准化和信息化建设，实现安全管理、操作行为、设备设施和作业环境的标准化。</w:t>
            </w:r>
          </w:p>
          <w:p w14:paraId="0A98E0E0">
            <w:pPr>
              <w:spacing w:line="400" w:lineRule="exact"/>
              <w:rPr>
                <w:rFonts w:eastAsia="仿宋_GB2312"/>
                <w:color w:val="auto"/>
                <w:sz w:val="24"/>
              </w:rPr>
            </w:pPr>
            <w:r>
              <w:rPr>
                <w:rFonts w:hint="eastAsia" w:ascii="仿宋_GB2312" w:eastAsia="仿宋_GB2312"/>
                <w:color w:val="auto"/>
                <w:sz w:val="24"/>
              </w:rPr>
              <w:t>11.</w:t>
            </w:r>
            <w:r>
              <w:rPr>
                <w:rFonts w:hint="eastAsia" w:eastAsia="仿宋_GB2312"/>
                <w:color w:val="auto"/>
                <w:sz w:val="24"/>
              </w:rPr>
              <w:t>组织建立健全应急救援体系，制定并实施本企业生产安全事故应急救援预案，配备专职或兼职应急救援队伍，</w:t>
            </w:r>
            <w:bookmarkStart w:id="8" w:name="_Hlk88769786"/>
            <w:r>
              <w:rPr>
                <w:rFonts w:hint="eastAsia" w:eastAsia="仿宋_GB2312"/>
                <w:color w:val="auto"/>
                <w:sz w:val="24"/>
              </w:rPr>
              <w:t>每半年至少开展1次生产安全事故应急预案演练。</w:t>
            </w:r>
          </w:p>
          <w:bookmarkEnd w:id="8"/>
          <w:p w14:paraId="7F0642CE">
            <w:pPr>
              <w:spacing w:line="400" w:lineRule="exact"/>
              <w:rPr>
                <w:rFonts w:eastAsia="仿宋_GB2312"/>
                <w:color w:val="auto"/>
                <w:sz w:val="24"/>
              </w:rPr>
            </w:pPr>
            <w:r>
              <w:rPr>
                <w:rFonts w:hint="eastAsia" w:eastAsia="仿宋_GB2312"/>
                <w:color w:val="auto"/>
                <w:sz w:val="24"/>
              </w:rPr>
              <w:t>12.及时、如实向负有安全生产监督管理职责的部门报告生产安全事故，配合政府有关部门开展事故调查，并按照“四不放过”原则，组织内部调查与处理，督促落实事故防范措施。</w:t>
            </w:r>
          </w:p>
        </w:tc>
        <w:tc>
          <w:tcPr>
            <w:tcW w:w="554" w:type="pct"/>
            <w:vAlign w:val="center"/>
          </w:tcPr>
          <w:p w14:paraId="5E755EDE">
            <w:pPr>
              <w:spacing w:line="400" w:lineRule="exact"/>
              <w:ind w:firstLine="420"/>
              <w:rPr>
                <w:rFonts w:eastAsia="仿宋"/>
                <w:color w:val="auto"/>
                <w:szCs w:val="21"/>
              </w:rPr>
            </w:pPr>
          </w:p>
        </w:tc>
      </w:tr>
      <w:tr w14:paraId="0498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4" w:hRule="atLeast"/>
        </w:trPr>
        <w:tc>
          <w:tcPr>
            <w:tcW w:w="413" w:type="pct"/>
            <w:vAlign w:val="center"/>
          </w:tcPr>
          <w:p w14:paraId="732CADED">
            <w:pPr>
              <w:spacing w:line="400" w:lineRule="exact"/>
              <w:rPr>
                <w:rFonts w:eastAsia="黑体"/>
                <w:color w:val="auto"/>
                <w:sz w:val="24"/>
              </w:rPr>
            </w:pPr>
            <w:r>
              <w:rPr>
                <w:rFonts w:eastAsia="黑体"/>
                <w:color w:val="auto"/>
                <w:sz w:val="24"/>
              </w:rPr>
              <w:t>2-</w:t>
            </w:r>
            <w:r>
              <w:rPr>
                <w:rFonts w:hint="eastAsia" w:eastAsia="黑体"/>
                <w:color w:val="auto"/>
                <w:sz w:val="24"/>
              </w:rPr>
              <w:t>2</w:t>
            </w:r>
          </w:p>
        </w:tc>
        <w:tc>
          <w:tcPr>
            <w:tcW w:w="626" w:type="pct"/>
            <w:vAlign w:val="center"/>
          </w:tcPr>
          <w:p w14:paraId="1463C3E1">
            <w:pPr>
              <w:spacing w:line="400" w:lineRule="exact"/>
              <w:rPr>
                <w:rFonts w:eastAsia="黑体"/>
                <w:color w:val="auto"/>
                <w:sz w:val="24"/>
              </w:rPr>
            </w:pPr>
            <w:r>
              <w:rPr>
                <w:rFonts w:hint="eastAsia" w:eastAsia="黑体"/>
                <w:color w:val="auto"/>
                <w:sz w:val="24"/>
              </w:rPr>
              <w:t>企业安全总监（未设立企业安全总监的，企业主要负责人应明确固定岗位履行相应职责）</w:t>
            </w:r>
          </w:p>
        </w:tc>
        <w:tc>
          <w:tcPr>
            <w:tcW w:w="3406" w:type="pct"/>
            <w:vAlign w:val="center"/>
          </w:tcPr>
          <w:p w14:paraId="1039B05A">
            <w:pPr>
              <w:spacing w:line="400" w:lineRule="exact"/>
              <w:rPr>
                <w:rFonts w:ascii="仿宋_GB2312" w:eastAsia="仿宋_GB2312"/>
                <w:color w:val="auto"/>
                <w:sz w:val="24"/>
              </w:rPr>
            </w:pPr>
            <w:r>
              <w:rPr>
                <w:rFonts w:hint="eastAsia" w:ascii="仿宋_GB2312" w:eastAsia="仿宋_GB2312"/>
                <w:color w:val="auto"/>
                <w:sz w:val="24"/>
              </w:rPr>
              <w:t>1.</w:t>
            </w:r>
            <w:r>
              <w:rPr>
                <w:rFonts w:hint="eastAsia" w:ascii="仿宋_GB2312" w:hAnsi="仿宋" w:eastAsia="仿宋_GB2312"/>
                <w:color w:val="auto"/>
                <w:sz w:val="24"/>
              </w:rPr>
              <w:t>参与企业生产经营决策，专职履行企业安全生产相关职责。</w:t>
            </w:r>
          </w:p>
          <w:p w14:paraId="21A6A7EA">
            <w:pPr>
              <w:spacing w:line="400" w:lineRule="exact"/>
              <w:rPr>
                <w:rFonts w:ascii="仿宋_GB2312" w:eastAsia="仿宋_GB2312"/>
                <w:color w:val="auto"/>
                <w:sz w:val="24"/>
              </w:rPr>
            </w:pPr>
            <w:r>
              <w:rPr>
                <w:rFonts w:hint="eastAsia" w:ascii="仿宋_GB2312" w:eastAsia="仿宋_GB2312"/>
                <w:color w:val="auto"/>
                <w:sz w:val="24"/>
              </w:rPr>
              <w:t>2.组织制定完善企业安全生产管理体系的具体措施，负责领导企业安全生产管理机构。</w:t>
            </w:r>
          </w:p>
          <w:p w14:paraId="3EB2CFDB">
            <w:pPr>
              <w:spacing w:line="400" w:lineRule="exact"/>
              <w:rPr>
                <w:rFonts w:ascii="仿宋_GB2312" w:eastAsia="仿宋_GB2312"/>
                <w:color w:val="auto"/>
                <w:sz w:val="24"/>
              </w:rPr>
            </w:pPr>
            <w:r>
              <w:rPr>
                <w:rFonts w:hint="eastAsia" w:ascii="仿宋_GB2312" w:eastAsia="仿宋_GB2312"/>
                <w:color w:val="auto"/>
                <w:sz w:val="24"/>
              </w:rPr>
              <w:t>3</w:t>
            </w:r>
            <w:r>
              <w:rPr>
                <w:rFonts w:ascii="仿宋_GB2312" w:eastAsia="仿宋_GB2312"/>
                <w:color w:val="auto"/>
                <w:sz w:val="24"/>
              </w:rPr>
              <w:t>.</w:t>
            </w:r>
            <w:r>
              <w:rPr>
                <w:rFonts w:hint="eastAsia" w:ascii="仿宋_GB2312" w:eastAsia="仿宋_GB2312"/>
                <w:color w:val="auto"/>
                <w:sz w:val="24"/>
              </w:rPr>
              <w:t>组织制定并落实企业全员安全生产责任制度的具体措施，组织实施对企业安全生产责任制落实情况的监督考核。</w:t>
            </w:r>
          </w:p>
          <w:p w14:paraId="088199AD">
            <w:pPr>
              <w:spacing w:line="400" w:lineRule="exact"/>
              <w:rPr>
                <w:rFonts w:eastAsia="仿宋_GB2312"/>
                <w:color w:val="auto"/>
                <w:sz w:val="24"/>
              </w:rPr>
            </w:pPr>
            <w:r>
              <w:rPr>
                <w:rFonts w:ascii="仿宋_GB2312" w:eastAsia="仿宋_GB2312"/>
                <w:color w:val="auto"/>
                <w:sz w:val="24"/>
              </w:rPr>
              <w:t>4</w:t>
            </w:r>
            <w:r>
              <w:rPr>
                <w:rFonts w:hint="eastAsia" w:ascii="仿宋_GB2312" w:eastAsia="仿宋_GB2312"/>
                <w:color w:val="auto"/>
                <w:sz w:val="24"/>
              </w:rPr>
              <w:t>.督促落实企业安全生产标准化建设工作</w:t>
            </w:r>
            <w:r>
              <w:rPr>
                <w:rFonts w:hint="eastAsia" w:eastAsia="仿宋_GB2312"/>
                <w:color w:val="auto"/>
                <w:sz w:val="24"/>
              </w:rPr>
              <w:t>。</w:t>
            </w:r>
          </w:p>
          <w:p w14:paraId="024200C4">
            <w:pPr>
              <w:spacing w:line="400" w:lineRule="exact"/>
              <w:rPr>
                <w:rFonts w:eastAsia="仿宋_GB2312"/>
                <w:color w:val="auto"/>
                <w:sz w:val="24"/>
              </w:rPr>
            </w:pPr>
            <w:r>
              <w:rPr>
                <w:rFonts w:hint="eastAsia" w:eastAsia="仿宋_GB2312"/>
                <w:color w:val="auto"/>
                <w:sz w:val="24"/>
                <w:lang w:val="en-US" w:eastAsia="zh-CN"/>
              </w:rPr>
              <w:t>5</w:t>
            </w:r>
            <w:r>
              <w:rPr>
                <w:rFonts w:hint="eastAsia" w:eastAsia="仿宋_GB2312"/>
                <w:color w:val="auto"/>
                <w:sz w:val="24"/>
              </w:rPr>
              <w:t>.督促落实企业安全生产规章制度和操作规程。</w:t>
            </w:r>
          </w:p>
          <w:p w14:paraId="23C24E5A">
            <w:pPr>
              <w:spacing w:line="400" w:lineRule="exact"/>
              <w:rPr>
                <w:rFonts w:eastAsia="仿宋_GB2312"/>
                <w:color w:val="auto"/>
                <w:sz w:val="24"/>
              </w:rPr>
            </w:pPr>
            <w:r>
              <w:rPr>
                <w:rFonts w:hint="eastAsia" w:eastAsia="仿宋_GB2312"/>
                <w:color w:val="auto"/>
                <w:sz w:val="24"/>
                <w:lang w:val="en-US" w:eastAsia="zh-CN"/>
              </w:rPr>
              <w:t>6</w:t>
            </w:r>
            <w:r>
              <w:rPr>
                <w:rFonts w:hint="eastAsia" w:eastAsia="仿宋_GB2312"/>
                <w:color w:val="auto"/>
                <w:sz w:val="24"/>
              </w:rPr>
              <w:t>.督促落实企业安全生产教育和培训计划。</w:t>
            </w:r>
          </w:p>
          <w:p w14:paraId="71B4F224">
            <w:pPr>
              <w:spacing w:line="400" w:lineRule="exact"/>
              <w:rPr>
                <w:rFonts w:eastAsia="仿宋_GB2312"/>
                <w:color w:val="auto"/>
                <w:sz w:val="24"/>
              </w:rPr>
            </w:pPr>
            <w:r>
              <w:rPr>
                <w:rFonts w:hint="eastAsia" w:eastAsia="仿宋_GB2312"/>
                <w:color w:val="auto"/>
                <w:sz w:val="24"/>
                <w:lang w:val="en-US" w:eastAsia="zh-CN"/>
              </w:rPr>
              <w:t>7</w:t>
            </w:r>
            <w:r>
              <w:rPr>
                <w:rFonts w:eastAsia="仿宋_GB2312"/>
                <w:color w:val="auto"/>
                <w:sz w:val="24"/>
              </w:rPr>
              <w:t>.</w:t>
            </w:r>
            <w:r>
              <w:rPr>
                <w:rFonts w:hint="eastAsia" w:eastAsia="仿宋_GB2312"/>
                <w:color w:val="auto"/>
                <w:sz w:val="24"/>
              </w:rPr>
              <w:t>督促企业安全生产投入的有效实施。</w:t>
            </w:r>
          </w:p>
          <w:p w14:paraId="0CA902A1">
            <w:pPr>
              <w:spacing w:line="400" w:lineRule="exact"/>
              <w:rPr>
                <w:rFonts w:eastAsia="仿宋_GB2312"/>
                <w:color w:val="auto"/>
                <w:sz w:val="24"/>
              </w:rPr>
            </w:pPr>
            <w:r>
              <w:rPr>
                <w:rFonts w:hint="eastAsia" w:eastAsia="仿宋_GB2312"/>
                <w:color w:val="auto"/>
                <w:sz w:val="24"/>
                <w:lang w:val="en-US" w:eastAsia="zh-CN"/>
              </w:rPr>
              <w:t>8</w:t>
            </w:r>
            <w:r>
              <w:rPr>
                <w:rFonts w:eastAsia="仿宋_GB2312"/>
                <w:color w:val="auto"/>
                <w:sz w:val="24"/>
              </w:rPr>
              <w:t>.</w:t>
            </w:r>
            <w:r>
              <w:rPr>
                <w:rFonts w:hint="eastAsia" w:eastAsia="仿宋_GB2312"/>
                <w:color w:val="auto"/>
                <w:sz w:val="24"/>
              </w:rPr>
              <w:t>组织落实企业安全风险分级管控和隐患排查治理双重预防工作机制。</w:t>
            </w:r>
          </w:p>
          <w:p w14:paraId="56E1DCA3">
            <w:pPr>
              <w:spacing w:line="400" w:lineRule="exact"/>
              <w:rPr>
                <w:rFonts w:ascii="仿宋_GB2312" w:eastAsia="仿宋_GB2312"/>
                <w:color w:val="auto"/>
                <w:sz w:val="24"/>
              </w:rPr>
            </w:pPr>
            <w:r>
              <w:rPr>
                <w:rFonts w:hint="eastAsia" w:ascii="仿宋_GB2312" w:eastAsia="仿宋_GB2312"/>
                <w:color w:val="auto"/>
                <w:sz w:val="24"/>
                <w:lang w:val="en-US" w:eastAsia="zh-CN"/>
              </w:rPr>
              <w:t>9</w:t>
            </w:r>
            <w:r>
              <w:rPr>
                <w:rFonts w:ascii="仿宋_GB2312" w:eastAsia="仿宋_GB2312"/>
                <w:color w:val="auto"/>
                <w:sz w:val="24"/>
              </w:rPr>
              <w:t>.</w:t>
            </w:r>
            <w:r>
              <w:rPr>
                <w:rFonts w:hint="eastAsia" w:ascii="仿宋_GB2312" w:eastAsia="仿宋_GB2312"/>
                <w:color w:val="auto"/>
                <w:sz w:val="24"/>
              </w:rPr>
              <w:t>督促落实领导带班检查制度，督促、检查企业安全生产工作，提出安全生产建议和意见。</w:t>
            </w:r>
          </w:p>
          <w:p w14:paraId="1D53C40D">
            <w:pPr>
              <w:spacing w:line="400" w:lineRule="exact"/>
              <w:rPr>
                <w:rFonts w:eastAsia="仿宋_GB2312"/>
                <w:color w:val="auto"/>
                <w:sz w:val="24"/>
              </w:rPr>
            </w:pPr>
            <w:r>
              <w:rPr>
                <w:rFonts w:eastAsia="仿宋_GB2312"/>
                <w:color w:val="auto"/>
                <w:sz w:val="24"/>
              </w:rPr>
              <w:t>1</w:t>
            </w:r>
            <w:r>
              <w:rPr>
                <w:rFonts w:hint="eastAsia" w:eastAsia="仿宋_GB2312"/>
                <w:color w:val="auto"/>
                <w:sz w:val="24"/>
                <w:lang w:val="en-US" w:eastAsia="zh-CN"/>
              </w:rPr>
              <w:t>0</w:t>
            </w:r>
            <w:r>
              <w:rPr>
                <w:rFonts w:hint="eastAsia" w:eastAsia="仿宋_GB2312"/>
                <w:color w:val="auto"/>
                <w:sz w:val="24"/>
              </w:rPr>
              <w:t>.督促落实企业生产安全事故应急救援预案，协助企业主要负责人每半年至少组织开展1次企业应急预案演练。</w:t>
            </w:r>
          </w:p>
          <w:p w14:paraId="12B8C27F">
            <w:pPr>
              <w:spacing w:line="400" w:lineRule="exact"/>
              <w:rPr>
                <w:rFonts w:eastAsia="仿宋_GB2312"/>
                <w:color w:val="auto"/>
                <w:sz w:val="24"/>
              </w:rPr>
            </w:pPr>
            <w:r>
              <w:rPr>
                <w:rFonts w:hint="eastAsia" w:eastAsia="仿宋_GB2312"/>
                <w:color w:val="auto"/>
                <w:sz w:val="24"/>
              </w:rPr>
              <w:t>1</w:t>
            </w:r>
            <w:r>
              <w:rPr>
                <w:rFonts w:hint="eastAsia" w:eastAsia="仿宋_GB2312"/>
                <w:color w:val="auto"/>
                <w:sz w:val="24"/>
                <w:lang w:val="en-US" w:eastAsia="zh-CN"/>
              </w:rPr>
              <w:t>1</w:t>
            </w:r>
            <w:r>
              <w:rPr>
                <w:rFonts w:eastAsia="仿宋_GB2312"/>
                <w:color w:val="auto"/>
                <w:sz w:val="24"/>
              </w:rPr>
              <w:t>.</w:t>
            </w:r>
            <w:r>
              <w:rPr>
                <w:rFonts w:hint="eastAsia" w:eastAsia="仿宋_GB2312"/>
                <w:color w:val="auto"/>
                <w:sz w:val="24"/>
              </w:rPr>
              <w:t>监督指导企业分支机构、子公司和项目安全生产工作。</w:t>
            </w:r>
          </w:p>
          <w:p w14:paraId="59873B1C">
            <w:pPr>
              <w:spacing w:line="400" w:lineRule="exact"/>
              <w:rPr>
                <w:rFonts w:eastAsia="仿宋_GB2312"/>
                <w:color w:val="auto"/>
                <w:sz w:val="24"/>
              </w:rPr>
            </w:pPr>
            <w:r>
              <w:rPr>
                <w:rFonts w:eastAsia="仿宋_GB2312"/>
                <w:color w:val="auto"/>
                <w:sz w:val="24"/>
              </w:rPr>
              <w:t>1</w:t>
            </w:r>
            <w:r>
              <w:rPr>
                <w:rFonts w:hint="eastAsia" w:eastAsia="仿宋_GB2312"/>
                <w:color w:val="auto"/>
                <w:sz w:val="24"/>
                <w:lang w:val="en-US" w:eastAsia="zh-CN"/>
              </w:rPr>
              <w:t>2</w:t>
            </w:r>
            <w:r>
              <w:rPr>
                <w:rFonts w:hint="eastAsia" w:eastAsia="仿宋_GB2312"/>
                <w:color w:val="auto"/>
                <w:sz w:val="24"/>
              </w:rPr>
              <w:t>.组织企业内部生产安全事故（隐患、险情）调查。</w:t>
            </w:r>
          </w:p>
        </w:tc>
        <w:tc>
          <w:tcPr>
            <w:tcW w:w="554" w:type="pct"/>
            <w:vAlign w:val="center"/>
          </w:tcPr>
          <w:p w14:paraId="6E1386EE">
            <w:pPr>
              <w:spacing w:line="400" w:lineRule="exact"/>
              <w:ind w:firstLine="560"/>
              <w:rPr>
                <w:rFonts w:eastAsia="仿宋_GB2312"/>
                <w:color w:val="auto"/>
                <w:sz w:val="28"/>
                <w:szCs w:val="28"/>
              </w:rPr>
            </w:pPr>
          </w:p>
        </w:tc>
      </w:tr>
      <w:tr w14:paraId="408F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4" w:hRule="atLeast"/>
        </w:trPr>
        <w:tc>
          <w:tcPr>
            <w:tcW w:w="413" w:type="pct"/>
            <w:vAlign w:val="center"/>
          </w:tcPr>
          <w:p w14:paraId="23B043EC">
            <w:pPr>
              <w:spacing w:line="400" w:lineRule="exact"/>
              <w:rPr>
                <w:rFonts w:eastAsia="黑体"/>
                <w:color w:val="auto"/>
                <w:sz w:val="24"/>
              </w:rPr>
            </w:pPr>
            <w:r>
              <w:rPr>
                <w:rFonts w:hint="eastAsia" w:eastAsia="黑体"/>
                <w:color w:val="auto"/>
                <w:sz w:val="24"/>
              </w:rPr>
              <w:t>2-3</w:t>
            </w:r>
          </w:p>
        </w:tc>
        <w:tc>
          <w:tcPr>
            <w:tcW w:w="626" w:type="pct"/>
            <w:vAlign w:val="center"/>
          </w:tcPr>
          <w:p w14:paraId="7E79F2EF">
            <w:pPr>
              <w:spacing w:line="400" w:lineRule="exact"/>
              <w:rPr>
                <w:rFonts w:eastAsia="黑体"/>
                <w:color w:val="auto"/>
                <w:sz w:val="24"/>
              </w:rPr>
            </w:pPr>
            <w:r>
              <w:rPr>
                <w:rFonts w:hint="eastAsia" w:eastAsia="黑体"/>
                <w:color w:val="auto"/>
                <w:sz w:val="24"/>
              </w:rPr>
              <w:t>企业安全生产管理机构中专职安全生产管理</w:t>
            </w:r>
          </w:p>
          <w:p w14:paraId="03752532">
            <w:pPr>
              <w:spacing w:line="400" w:lineRule="exact"/>
              <w:rPr>
                <w:rFonts w:eastAsia="黑体"/>
                <w:color w:val="auto"/>
                <w:sz w:val="24"/>
              </w:rPr>
            </w:pPr>
            <w:r>
              <w:rPr>
                <w:rFonts w:hint="eastAsia" w:eastAsia="黑体"/>
                <w:color w:val="auto"/>
                <w:sz w:val="24"/>
              </w:rPr>
              <w:t>人员</w:t>
            </w:r>
          </w:p>
        </w:tc>
        <w:tc>
          <w:tcPr>
            <w:tcW w:w="3406" w:type="pct"/>
            <w:vAlign w:val="center"/>
          </w:tcPr>
          <w:p w14:paraId="293F827C">
            <w:pPr>
              <w:spacing w:line="400" w:lineRule="exact"/>
              <w:rPr>
                <w:rFonts w:hint="eastAsia" w:ascii="仿宋" w:hAnsi="仿宋" w:eastAsia="仿宋" w:cs="仿宋"/>
                <w:color w:val="auto"/>
                <w:sz w:val="24"/>
              </w:rPr>
            </w:pPr>
            <w:r>
              <w:rPr>
                <w:rFonts w:hint="eastAsia" w:ascii="仿宋" w:hAnsi="仿宋" w:eastAsia="仿宋" w:cs="仿宋"/>
                <w:color w:val="auto"/>
                <w:sz w:val="24"/>
              </w:rPr>
              <w:t>1.组织</w:t>
            </w:r>
            <w:r>
              <w:rPr>
                <w:rFonts w:hint="eastAsia" w:ascii="仿宋" w:hAnsi="仿宋" w:eastAsia="仿宋" w:cs="仿宋"/>
                <w:color w:val="auto"/>
                <w:sz w:val="24"/>
                <w:lang w:eastAsia="zh-CN"/>
              </w:rPr>
              <w:t>或</w:t>
            </w:r>
            <w:r>
              <w:rPr>
                <w:rFonts w:hint="eastAsia" w:ascii="仿宋" w:hAnsi="仿宋" w:eastAsia="仿宋" w:cs="仿宋"/>
                <w:color w:val="auto"/>
                <w:sz w:val="24"/>
              </w:rPr>
              <w:t>参与拟定企业安全生产规章制度、操作规程和生产安全事故应急救援预案。</w:t>
            </w:r>
          </w:p>
          <w:p w14:paraId="06023EE8">
            <w:pPr>
              <w:spacing w:line="400" w:lineRule="exact"/>
              <w:rPr>
                <w:rFonts w:hint="eastAsia" w:ascii="仿宋" w:hAnsi="仿宋" w:eastAsia="仿宋" w:cs="仿宋"/>
                <w:color w:val="auto"/>
                <w:sz w:val="24"/>
              </w:rPr>
            </w:pPr>
            <w:r>
              <w:rPr>
                <w:rFonts w:hint="eastAsia" w:ascii="仿宋" w:hAnsi="仿宋" w:eastAsia="仿宋" w:cs="仿宋"/>
                <w:color w:val="auto"/>
                <w:sz w:val="24"/>
              </w:rPr>
              <w:t>2.组织</w:t>
            </w:r>
            <w:r>
              <w:rPr>
                <w:rFonts w:hint="eastAsia" w:ascii="仿宋" w:hAnsi="仿宋" w:eastAsia="仿宋" w:cs="仿宋"/>
                <w:color w:val="auto"/>
                <w:sz w:val="24"/>
                <w:lang w:eastAsia="zh-CN"/>
              </w:rPr>
              <w:t>或</w:t>
            </w:r>
            <w:r>
              <w:rPr>
                <w:rFonts w:hint="eastAsia" w:ascii="仿宋" w:hAnsi="仿宋" w:eastAsia="仿宋" w:cs="仿宋"/>
                <w:color w:val="auto"/>
                <w:sz w:val="24"/>
              </w:rPr>
              <w:t>参与拟定企业安全生产教育、培训相关制度和计划，如实记录安全生产教育和培训情况。</w:t>
            </w:r>
          </w:p>
          <w:p w14:paraId="6AAF2DD1">
            <w:pPr>
              <w:spacing w:line="400" w:lineRule="exact"/>
              <w:rPr>
                <w:rFonts w:hint="eastAsia" w:ascii="仿宋" w:hAnsi="仿宋" w:eastAsia="仿宋" w:cs="仿宋"/>
                <w:color w:val="auto"/>
                <w:sz w:val="24"/>
              </w:rPr>
            </w:pPr>
            <w:r>
              <w:rPr>
                <w:rFonts w:hint="eastAsia" w:ascii="仿宋" w:hAnsi="仿宋" w:eastAsia="仿宋" w:cs="仿宋"/>
                <w:color w:val="auto"/>
                <w:sz w:val="24"/>
              </w:rPr>
              <w:t>3.组织或者参与企业安全风险分级管控和隐患排查治理双重预防工作机制建设，督促落实危险性较大的分部分项工程安全管理、重大事故隐患防治措施。</w:t>
            </w:r>
          </w:p>
          <w:p w14:paraId="37374BD4">
            <w:pPr>
              <w:spacing w:line="400" w:lineRule="exact"/>
              <w:rPr>
                <w:rFonts w:hint="eastAsia" w:ascii="仿宋" w:hAnsi="仿宋" w:eastAsia="仿宋" w:cs="仿宋"/>
                <w:color w:val="auto"/>
                <w:sz w:val="24"/>
              </w:rPr>
            </w:pPr>
            <w:r>
              <w:rPr>
                <w:rFonts w:hint="eastAsia" w:ascii="仿宋" w:hAnsi="仿宋" w:eastAsia="仿宋" w:cs="仿宋"/>
                <w:color w:val="auto"/>
                <w:sz w:val="24"/>
              </w:rPr>
              <w:t>4.组织</w:t>
            </w:r>
            <w:r>
              <w:rPr>
                <w:rFonts w:hint="eastAsia" w:ascii="仿宋" w:hAnsi="仿宋" w:eastAsia="仿宋" w:cs="仿宋"/>
                <w:color w:val="auto"/>
                <w:sz w:val="24"/>
                <w:lang w:eastAsia="zh-CN"/>
              </w:rPr>
              <w:t>或</w:t>
            </w:r>
            <w:r>
              <w:rPr>
                <w:rFonts w:hint="eastAsia" w:ascii="仿宋" w:hAnsi="仿宋" w:eastAsia="仿宋" w:cs="仿宋"/>
                <w:color w:val="auto"/>
                <w:sz w:val="24"/>
              </w:rPr>
              <w:t>参与企业应急救援演练。</w:t>
            </w:r>
          </w:p>
          <w:p w14:paraId="1698F989">
            <w:pPr>
              <w:spacing w:line="400" w:lineRule="exact"/>
              <w:rPr>
                <w:rFonts w:hint="eastAsia" w:ascii="仿宋" w:hAnsi="仿宋" w:eastAsia="仿宋" w:cs="仿宋"/>
                <w:color w:val="auto"/>
                <w:sz w:val="24"/>
              </w:rPr>
            </w:pPr>
            <w:r>
              <w:rPr>
                <w:rFonts w:hint="eastAsia" w:ascii="仿宋" w:hAnsi="仿宋" w:eastAsia="仿宋" w:cs="仿宋"/>
                <w:color w:val="auto"/>
                <w:sz w:val="24"/>
              </w:rPr>
              <w:t>5.组织开展企业在建项目的安全生产检查工作，重点检查包括项目负责人在内的项目全员安全生产责任履行情况，及时排查生产安全事故隐患，提出改进安全生产管理的建议。加强对安全生产检查记录仪和施工安全日志落实情况的监督抽查，将抽查结果作为监督考核项目经理、项目安全总监和项目专职安全生产管理人员履职情况的重要依据。</w:t>
            </w:r>
          </w:p>
          <w:p w14:paraId="23E3A1BA">
            <w:pPr>
              <w:spacing w:line="400" w:lineRule="exact"/>
              <w:rPr>
                <w:rFonts w:hint="eastAsia" w:ascii="仿宋" w:hAnsi="仿宋" w:eastAsia="仿宋" w:cs="仿宋"/>
                <w:color w:val="auto"/>
                <w:sz w:val="24"/>
              </w:rPr>
            </w:pPr>
            <w:r>
              <w:rPr>
                <w:rFonts w:hint="eastAsia" w:ascii="仿宋" w:hAnsi="仿宋" w:eastAsia="仿宋" w:cs="仿宋"/>
                <w:color w:val="auto"/>
                <w:sz w:val="24"/>
              </w:rPr>
              <w:t>6.制止和纠正违章指挥、强令冒险作业、违反操作规程的行为，并记入企业和项目安全管理档案。</w:t>
            </w:r>
          </w:p>
          <w:p w14:paraId="582C3B65">
            <w:pPr>
              <w:spacing w:line="400" w:lineRule="exact"/>
              <w:rPr>
                <w:rFonts w:hint="eastAsia" w:ascii="仿宋" w:hAnsi="仿宋" w:eastAsia="仿宋" w:cs="仿宋"/>
                <w:color w:val="auto"/>
                <w:sz w:val="24"/>
              </w:rPr>
            </w:pPr>
            <w:r>
              <w:rPr>
                <w:rFonts w:hint="eastAsia" w:ascii="仿宋" w:hAnsi="仿宋" w:eastAsia="仿宋" w:cs="仿宋"/>
                <w:color w:val="auto"/>
                <w:sz w:val="24"/>
              </w:rPr>
              <w:t>7.督促落实企业安全生产整改措施，组织或者参与对企业生产安全事故、重大事故隐患和重大险情的调查处理工作，研究提出对责任单位和责任人员的处理建议。</w:t>
            </w:r>
          </w:p>
          <w:p w14:paraId="04245AD1">
            <w:pPr>
              <w:spacing w:line="400" w:lineRule="exact"/>
              <w:rPr>
                <w:rFonts w:hint="eastAsia" w:ascii="仿宋" w:hAnsi="仿宋" w:eastAsia="仿宋" w:cs="仿宋"/>
                <w:color w:val="auto"/>
                <w:sz w:val="24"/>
              </w:rPr>
            </w:pPr>
            <w:r>
              <w:rPr>
                <w:rFonts w:hint="eastAsia" w:ascii="仿宋" w:hAnsi="仿宋" w:eastAsia="仿宋" w:cs="仿宋"/>
                <w:color w:val="auto"/>
                <w:sz w:val="24"/>
              </w:rPr>
              <w:t>8.督促落实企业淘汰和限制使用危及生产安全的落后工艺、设备和材料。</w:t>
            </w:r>
          </w:p>
          <w:p w14:paraId="405E2117">
            <w:pPr>
              <w:spacing w:line="400" w:lineRule="exact"/>
              <w:rPr>
                <w:rFonts w:hint="eastAsia" w:ascii="仿宋" w:hAnsi="仿宋" w:eastAsia="仿宋" w:cs="仿宋"/>
                <w:color w:val="auto"/>
                <w:sz w:val="24"/>
              </w:rPr>
            </w:pPr>
            <w:r>
              <w:rPr>
                <w:rFonts w:hint="eastAsia" w:ascii="仿宋" w:hAnsi="仿宋" w:eastAsia="仿宋" w:cs="仿宋"/>
                <w:color w:val="auto"/>
                <w:sz w:val="24"/>
              </w:rPr>
              <w:t>9.协助企业主要负责人组织召开安全生产会议，协助组织开展安全生产专题学习，研究部署安全生产重要工作。</w:t>
            </w:r>
          </w:p>
        </w:tc>
        <w:tc>
          <w:tcPr>
            <w:tcW w:w="554" w:type="pct"/>
            <w:vAlign w:val="center"/>
          </w:tcPr>
          <w:p w14:paraId="0C633C1F">
            <w:pPr>
              <w:spacing w:line="400" w:lineRule="exact"/>
              <w:ind w:firstLine="560"/>
              <w:rPr>
                <w:rFonts w:eastAsia="仿宋_GB2312"/>
                <w:color w:val="auto"/>
                <w:sz w:val="28"/>
                <w:szCs w:val="28"/>
              </w:rPr>
            </w:pPr>
          </w:p>
        </w:tc>
      </w:tr>
      <w:tr w14:paraId="021C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4" w:hRule="atLeast"/>
        </w:trPr>
        <w:tc>
          <w:tcPr>
            <w:tcW w:w="413" w:type="pct"/>
            <w:vAlign w:val="center"/>
          </w:tcPr>
          <w:p w14:paraId="5C154BE8">
            <w:pPr>
              <w:spacing w:line="400" w:lineRule="exact"/>
              <w:rPr>
                <w:rFonts w:eastAsia="黑体"/>
                <w:color w:val="auto"/>
                <w:sz w:val="24"/>
              </w:rPr>
            </w:pPr>
            <w:r>
              <w:rPr>
                <w:rFonts w:eastAsia="黑体"/>
                <w:color w:val="auto"/>
                <w:sz w:val="24"/>
              </w:rPr>
              <w:t>2-</w:t>
            </w:r>
            <w:r>
              <w:rPr>
                <w:rFonts w:hint="eastAsia" w:eastAsia="黑体"/>
                <w:color w:val="auto"/>
                <w:sz w:val="24"/>
              </w:rPr>
              <w:t>4</w:t>
            </w:r>
          </w:p>
        </w:tc>
        <w:tc>
          <w:tcPr>
            <w:tcW w:w="626" w:type="pct"/>
            <w:vAlign w:val="center"/>
          </w:tcPr>
          <w:p w14:paraId="1F874401">
            <w:pPr>
              <w:spacing w:line="400" w:lineRule="exact"/>
              <w:rPr>
                <w:rFonts w:eastAsia="黑体"/>
                <w:color w:val="auto"/>
                <w:sz w:val="24"/>
              </w:rPr>
            </w:pPr>
            <w:r>
              <w:rPr>
                <w:rFonts w:hint="eastAsia" w:eastAsia="黑体"/>
                <w:color w:val="auto"/>
                <w:sz w:val="24"/>
              </w:rPr>
              <w:t>项目经理</w:t>
            </w:r>
          </w:p>
        </w:tc>
        <w:tc>
          <w:tcPr>
            <w:tcW w:w="3406" w:type="pct"/>
            <w:vAlign w:val="center"/>
          </w:tcPr>
          <w:p w14:paraId="54FC5A62">
            <w:pPr>
              <w:spacing w:line="400" w:lineRule="exact"/>
              <w:rPr>
                <w:rFonts w:eastAsia="仿宋_GB2312"/>
                <w:color w:val="auto"/>
                <w:sz w:val="24"/>
              </w:rPr>
            </w:pPr>
            <w:r>
              <w:rPr>
                <w:rFonts w:eastAsia="仿宋_GB2312"/>
                <w:color w:val="auto"/>
                <w:sz w:val="24"/>
              </w:rPr>
              <w:t>1.</w:t>
            </w:r>
            <w:r>
              <w:rPr>
                <w:rFonts w:hint="eastAsia" w:eastAsia="仿宋_GB2312"/>
                <w:color w:val="auto"/>
                <w:sz w:val="24"/>
              </w:rPr>
              <w:t>工程项目现场安全生产第一责任人，对工程项目的安全生产管理负全面责任，严格执行安全生产法律法规、企业安全生产规章制度，与项目管理人员签订安全生产责任书。</w:t>
            </w:r>
          </w:p>
          <w:p w14:paraId="065E69E5">
            <w:pPr>
              <w:spacing w:line="400" w:lineRule="exact"/>
              <w:rPr>
                <w:rFonts w:eastAsia="仿宋_GB2312"/>
                <w:color w:val="auto"/>
                <w:sz w:val="24"/>
              </w:rPr>
            </w:pPr>
            <w:r>
              <w:rPr>
                <w:rFonts w:eastAsia="仿宋_GB2312"/>
                <w:color w:val="auto"/>
                <w:sz w:val="24"/>
              </w:rPr>
              <w:t>2.</w:t>
            </w:r>
            <w:r>
              <w:rPr>
                <w:rFonts w:hint="eastAsia" w:eastAsia="仿宋_GB2312"/>
                <w:color w:val="auto"/>
                <w:sz w:val="24"/>
              </w:rPr>
              <w:t>建立健全项目全员安全生产责任制，明确各岗位的责任人员、责任范围等内容，加强对项目全员安全生产责任制落实情况的监督、考核。</w:t>
            </w:r>
          </w:p>
          <w:p w14:paraId="31B0560B">
            <w:pPr>
              <w:spacing w:line="400" w:lineRule="exact"/>
              <w:rPr>
                <w:rFonts w:eastAsia="仿宋_GB2312"/>
                <w:color w:val="auto"/>
                <w:sz w:val="24"/>
              </w:rPr>
            </w:pPr>
            <w:r>
              <w:rPr>
                <w:rFonts w:hint="eastAsia" w:eastAsia="仿宋_GB2312"/>
                <w:color w:val="auto"/>
                <w:sz w:val="24"/>
              </w:rPr>
              <w:t>3.建立健全项目安全生产管理体系，加强安全生产标准化建设。</w:t>
            </w:r>
          </w:p>
          <w:p w14:paraId="25FA5F1E">
            <w:pPr>
              <w:spacing w:line="400" w:lineRule="exact"/>
              <w:rPr>
                <w:rFonts w:eastAsia="仿宋_GB2312"/>
                <w:color w:val="auto"/>
                <w:sz w:val="24"/>
              </w:rPr>
            </w:pPr>
            <w:r>
              <w:rPr>
                <w:rFonts w:hint="eastAsia" w:eastAsia="仿宋_GB2312"/>
                <w:color w:val="auto"/>
                <w:sz w:val="24"/>
              </w:rPr>
              <w:t>4.组织制定并实施项目安全生产规章制度和操作规程。</w:t>
            </w:r>
          </w:p>
          <w:p w14:paraId="76FF3703">
            <w:pPr>
              <w:spacing w:line="400" w:lineRule="exact"/>
              <w:rPr>
                <w:rFonts w:eastAsia="仿宋_GB2312"/>
                <w:color w:val="auto"/>
                <w:sz w:val="24"/>
              </w:rPr>
            </w:pPr>
            <w:r>
              <w:rPr>
                <w:rFonts w:hint="eastAsia" w:eastAsia="仿宋_GB2312"/>
                <w:color w:val="auto"/>
                <w:sz w:val="24"/>
              </w:rPr>
              <w:t>5.组织制定并实施项目安全生产教育、培训计划。</w:t>
            </w:r>
          </w:p>
          <w:p w14:paraId="6B76DB1E">
            <w:pPr>
              <w:spacing w:line="400" w:lineRule="exact"/>
              <w:rPr>
                <w:rFonts w:eastAsia="仿宋_GB2312"/>
                <w:color w:val="auto"/>
                <w:sz w:val="24"/>
              </w:rPr>
            </w:pPr>
            <w:r>
              <w:rPr>
                <w:rFonts w:hint="eastAsia" w:eastAsia="仿宋_GB2312"/>
                <w:color w:val="auto"/>
                <w:sz w:val="24"/>
              </w:rPr>
              <w:t>6.保证项目安全生产投入的有效实施。</w:t>
            </w:r>
          </w:p>
          <w:p w14:paraId="3F7A33F6">
            <w:pPr>
              <w:spacing w:line="400" w:lineRule="exact"/>
              <w:rPr>
                <w:rFonts w:eastAsia="仿宋_GB2312"/>
                <w:color w:val="auto"/>
                <w:sz w:val="24"/>
              </w:rPr>
            </w:pPr>
            <w:r>
              <w:rPr>
                <w:rFonts w:hint="eastAsia" w:eastAsia="仿宋_GB2312"/>
                <w:color w:val="auto"/>
                <w:sz w:val="24"/>
              </w:rPr>
              <w:t>7.组织建立并落实项目安全风险分级管控和隐患排查治理双重预防工作机制，开展危险源辨识与评估，组织建立项目重大事故隐患台账，逐项明确重大事故隐患、重大险情的整改、处置工作的责任人、措施、资金、期限和应急预案，实行闭环管理，逐项销号。</w:t>
            </w:r>
          </w:p>
          <w:p w14:paraId="3ADE502F">
            <w:pPr>
              <w:spacing w:line="400" w:lineRule="exact"/>
              <w:rPr>
                <w:rFonts w:eastAsia="仿宋_GB2312"/>
                <w:color w:val="auto"/>
                <w:sz w:val="24"/>
              </w:rPr>
            </w:pPr>
            <w:r>
              <w:rPr>
                <w:rFonts w:hint="eastAsia" w:eastAsia="仿宋_GB2312"/>
                <w:color w:val="auto"/>
                <w:sz w:val="24"/>
              </w:rPr>
              <w:t>8.每月带班生产时间不得少于本月施工时间的80%，在超危大工程施工时应在现场履职。因其他事务需短期离开施工现场时，应当书面委托项目相关负责人负责其外出时的安全生产工作。</w:t>
            </w:r>
          </w:p>
          <w:p w14:paraId="2A0239B2">
            <w:pPr>
              <w:spacing w:line="400" w:lineRule="exact"/>
              <w:rPr>
                <w:rFonts w:eastAsia="仿宋_GB2312"/>
                <w:color w:val="auto"/>
                <w:sz w:val="24"/>
              </w:rPr>
            </w:pPr>
            <w:r>
              <w:rPr>
                <w:rFonts w:hint="eastAsia" w:eastAsia="仿宋_GB2312"/>
                <w:color w:val="auto"/>
                <w:sz w:val="24"/>
              </w:rPr>
              <w:t>9.为一线作业人员创造安全生产条件，落实带班生产制度，督促、检查项目的安全生产工作，及时组织消除生产安全事故隐患。</w:t>
            </w:r>
          </w:p>
          <w:p w14:paraId="7E48E26C">
            <w:pPr>
              <w:spacing w:line="400" w:lineRule="exact"/>
              <w:rPr>
                <w:rFonts w:eastAsia="仿宋_GB2312"/>
                <w:color w:val="auto"/>
                <w:sz w:val="24"/>
              </w:rPr>
            </w:pPr>
            <w:r>
              <w:rPr>
                <w:rFonts w:hint="eastAsia" w:eastAsia="仿宋_GB2312"/>
                <w:color w:val="auto"/>
                <w:sz w:val="24"/>
              </w:rPr>
              <w:t>10.组织制定项目生产安全事故应急救援预案，至少每半年开展1次应急演练。</w:t>
            </w:r>
          </w:p>
          <w:p w14:paraId="122C3849">
            <w:pPr>
              <w:spacing w:line="400" w:lineRule="exact"/>
              <w:rPr>
                <w:rFonts w:eastAsia="仿宋_GB2312"/>
                <w:color w:val="auto"/>
                <w:sz w:val="24"/>
              </w:rPr>
            </w:pPr>
            <w:r>
              <w:rPr>
                <w:rFonts w:hint="eastAsia" w:eastAsia="仿宋_GB2312"/>
                <w:color w:val="auto"/>
                <w:sz w:val="24"/>
              </w:rPr>
              <w:t>11.及时、如实报告生产安全事故。</w:t>
            </w:r>
          </w:p>
        </w:tc>
        <w:tc>
          <w:tcPr>
            <w:tcW w:w="554" w:type="pct"/>
            <w:vAlign w:val="center"/>
          </w:tcPr>
          <w:p w14:paraId="37D25F2B">
            <w:pPr>
              <w:spacing w:line="400" w:lineRule="exact"/>
              <w:ind w:firstLine="560"/>
              <w:rPr>
                <w:rFonts w:eastAsia="仿宋_GB2312"/>
                <w:color w:val="auto"/>
                <w:sz w:val="28"/>
                <w:szCs w:val="28"/>
              </w:rPr>
            </w:pPr>
          </w:p>
        </w:tc>
      </w:tr>
      <w:tr w14:paraId="2D82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4" w:hRule="atLeast"/>
        </w:trPr>
        <w:tc>
          <w:tcPr>
            <w:tcW w:w="413" w:type="pct"/>
            <w:vAlign w:val="center"/>
          </w:tcPr>
          <w:p w14:paraId="740CD980">
            <w:pPr>
              <w:spacing w:line="400" w:lineRule="exact"/>
              <w:rPr>
                <w:rFonts w:eastAsia="黑体"/>
                <w:color w:val="auto"/>
                <w:sz w:val="24"/>
              </w:rPr>
            </w:pPr>
            <w:r>
              <w:rPr>
                <w:rFonts w:hint="eastAsia" w:eastAsia="黑体"/>
                <w:color w:val="auto"/>
                <w:sz w:val="24"/>
              </w:rPr>
              <w:t>2-5</w:t>
            </w:r>
          </w:p>
        </w:tc>
        <w:tc>
          <w:tcPr>
            <w:tcW w:w="626" w:type="pct"/>
            <w:vAlign w:val="center"/>
          </w:tcPr>
          <w:p w14:paraId="34AE9EB9">
            <w:pPr>
              <w:spacing w:line="400" w:lineRule="exact"/>
              <w:rPr>
                <w:rFonts w:eastAsia="黑体"/>
                <w:color w:val="auto"/>
                <w:sz w:val="24"/>
              </w:rPr>
            </w:pPr>
            <w:r>
              <w:rPr>
                <w:rFonts w:hint="eastAsia" w:eastAsia="黑体"/>
                <w:color w:val="auto"/>
                <w:sz w:val="24"/>
              </w:rPr>
              <w:t>项目安全总监（符合下列条件之一的项目应当配备安全总监：1.施工现场管理人员和施工人员峰值超过 500人的</w:t>
            </w:r>
            <w:r>
              <w:rPr>
                <w:rFonts w:hint="eastAsia" w:eastAsia="黑体"/>
                <w:color w:val="auto"/>
                <w:sz w:val="24"/>
                <w:lang w:eastAsia="zh-CN"/>
              </w:rPr>
              <w:t>；</w:t>
            </w:r>
            <w:r>
              <w:rPr>
                <w:rFonts w:hint="eastAsia" w:eastAsia="黑体"/>
                <w:color w:val="auto"/>
                <w:sz w:val="24"/>
              </w:rPr>
              <w:t>2.房建工程施工面积大于10万㎡的。）</w:t>
            </w:r>
          </w:p>
        </w:tc>
        <w:tc>
          <w:tcPr>
            <w:tcW w:w="3406" w:type="pct"/>
            <w:vAlign w:val="center"/>
          </w:tcPr>
          <w:p w14:paraId="77E5CB34">
            <w:pPr>
              <w:spacing w:line="400" w:lineRule="exact"/>
              <w:rPr>
                <w:rFonts w:hint="eastAsia" w:ascii="仿宋" w:hAnsi="仿宋" w:eastAsia="仿宋" w:cs="仿宋"/>
                <w:color w:val="auto"/>
                <w:sz w:val="24"/>
              </w:rPr>
            </w:pPr>
            <w:r>
              <w:rPr>
                <w:rFonts w:hint="eastAsia" w:ascii="仿宋" w:hAnsi="仿宋" w:eastAsia="仿宋" w:cs="仿宋"/>
                <w:color w:val="auto"/>
                <w:sz w:val="24"/>
              </w:rPr>
              <w:t>1.协助项目经理履行安全生产管理职责。</w:t>
            </w:r>
          </w:p>
          <w:p w14:paraId="70864D9C">
            <w:pPr>
              <w:spacing w:line="400" w:lineRule="exact"/>
              <w:rPr>
                <w:rFonts w:hint="eastAsia" w:ascii="仿宋" w:hAnsi="仿宋" w:eastAsia="仿宋" w:cs="仿宋"/>
                <w:color w:val="auto"/>
                <w:sz w:val="24"/>
              </w:rPr>
            </w:pPr>
            <w:r>
              <w:rPr>
                <w:rFonts w:hint="eastAsia" w:ascii="仿宋" w:hAnsi="仿宋" w:eastAsia="仿宋" w:cs="仿宋"/>
                <w:color w:val="auto"/>
                <w:sz w:val="24"/>
              </w:rPr>
              <w:t>2.组织制定完善项目安全生产管理体系的具体措施，负责领导项目安全生产管理机构或专职安全生产管理人员。</w:t>
            </w:r>
          </w:p>
          <w:p w14:paraId="1AC8D43B">
            <w:pPr>
              <w:spacing w:line="400" w:lineRule="exact"/>
              <w:rPr>
                <w:rFonts w:hint="eastAsia" w:ascii="仿宋" w:hAnsi="仿宋" w:eastAsia="仿宋" w:cs="仿宋"/>
                <w:color w:val="auto"/>
                <w:sz w:val="24"/>
              </w:rPr>
            </w:pPr>
            <w:r>
              <w:rPr>
                <w:rFonts w:hint="eastAsia" w:ascii="仿宋" w:hAnsi="仿宋" w:eastAsia="仿宋" w:cs="仿宋"/>
                <w:color w:val="auto"/>
                <w:sz w:val="24"/>
              </w:rPr>
              <w:t>3.组织制定并落实项目全员安全生产责任制度的具体措施，组织实施对</w:t>
            </w:r>
            <w:r>
              <w:rPr>
                <w:rFonts w:hint="eastAsia" w:ascii="仿宋" w:hAnsi="仿宋" w:eastAsia="仿宋" w:cs="仿宋"/>
                <w:color w:val="auto"/>
                <w:sz w:val="24"/>
                <w:lang w:eastAsia="zh-CN"/>
              </w:rPr>
              <w:t>项目</w:t>
            </w:r>
            <w:r>
              <w:rPr>
                <w:rFonts w:hint="eastAsia" w:ascii="仿宋" w:hAnsi="仿宋" w:eastAsia="仿宋" w:cs="仿宋"/>
                <w:color w:val="auto"/>
                <w:sz w:val="24"/>
              </w:rPr>
              <w:t>安全生产责任制落实情况的监督考核。</w:t>
            </w:r>
          </w:p>
          <w:p w14:paraId="12579A99">
            <w:pPr>
              <w:spacing w:line="400" w:lineRule="exact"/>
              <w:rPr>
                <w:rFonts w:hint="eastAsia" w:ascii="仿宋" w:hAnsi="仿宋" w:eastAsia="仿宋" w:cs="仿宋"/>
                <w:color w:val="auto"/>
                <w:sz w:val="24"/>
              </w:rPr>
            </w:pPr>
            <w:r>
              <w:rPr>
                <w:rFonts w:hint="eastAsia" w:ascii="仿宋" w:hAnsi="仿宋" w:eastAsia="仿宋" w:cs="仿宋"/>
                <w:color w:val="auto"/>
                <w:sz w:val="24"/>
              </w:rPr>
              <w:t>4.督促落实项目安全生产标准化建设工作。</w:t>
            </w:r>
          </w:p>
          <w:p w14:paraId="288C6440">
            <w:pPr>
              <w:spacing w:line="400" w:lineRule="exact"/>
              <w:rPr>
                <w:rFonts w:hint="eastAsia" w:ascii="仿宋" w:hAnsi="仿宋" w:eastAsia="仿宋" w:cs="仿宋"/>
                <w:color w:val="auto"/>
                <w:sz w:val="24"/>
              </w:rPr>
            </w:pPr>
            <w:r>
              <w:rPr>
                <w:rFonts w:hint="eastAsia" w:ascii="仿宋" w:hAnsi="仿宋" w:eastAsia="仿宋" w:cs="仿宋"/>
                <w:color w:val="auto"/>
                <w:sz w:val="24"/>
              </w:rPr>
              <w:t>5.督促落实项目安全生产规章制度和操作规程。</w:t>
            </w:r>
          </w:p>
          <w:p w14:paraId="31297009">
            <w:pPr>
              <w:spacing w:line="400" w:lineRule="exact"/>
              <w:rPr>
                <w:rFonts w:hint="eastAsia" w:ascii="仿宋" w:hAnsi="仿宋" w:eastAsia="仿宋" w:cs="仿宋"/>
                <w:color w:val="auto"/>
                <w:sz w:val="24"/>
              </w:rPr>
            </w:pPr>
            <w:r>
              <w:rPr>
                <w:rFonts w:hint="eastAsia" w:ascii="仿宋" w:hAnsi="仿宋" w:eastAsia="仿宋" w:cs="仿宋"/>
                <w:color w:val="auto"/>
                <w:sz w:val="24"/>
              </w:rPr>
              <w:t>6.督促落实项目安全生产教育和培训计划。</w:t>
            </w:r>
          </w:p>
          <w:p w14:paraId="672E55E1">
            <w:pPr>
              <w:spacing w:line="400" w:lineRule="exact"/>
              <w:rPr>
                <w:rFonts w:hint="eastAsia" w:ascii="仿宋" w:hAnsi="仿宋" w:eastAsia="仿宋" w:cs="仿宋"/>
                <w:color w:val="auto"/>
                <w:sz w:val="24"/>
              </w:rPr>
            </w:pPr>
            <w:r>
              <w:rPr>
                <w:rFonts w:hint="eastAsia" w:ascii="仿宋" w:hAnsi="仿宋" w:eastAsia="仿宋" w:cs="仿宋"/>
                <w:color w:val="auto"/>
                <w:sz w:val="24"/>
              </w:rPr>
              <w:t>7.督促项目安全生产投入的有效实施。</w:t>
            </w:r>
          </w:p>
          <w:p w14:paraId="7EEF7C4F">
            <w:pPr>
              <w:spacing w:line="400" w:lineRule="exact"/>
              <w:rPr>
                <w:rFonts w:hint="eastAsia" w:ascii="仿宋" w:hAnsi="仿宋" w:eastAsia="仿宋" w:cs="仿宋"/>
                <w:color w:val="auto"/>
                <w:sz w:val="24"/>
              </w:rPr>
            </w:pPr>
            <w:r>
              <w:rPr>
                <w:rFonts w:hint="eastAsia" w:ascii="仿宋" w:hAnsi="仿宋" w:eastAsia="仿宋" w:cs="仿宋"/>
                <w:color w:val="auto"/>
                <w:sz w:val="24"/>
              </w:rPr>
              <w:t>8.组织落实项目安全风险分级管控和隐患排查治理双重预防工作机制。督促、检查项目重大事故隐患排查治理和重大险情处置工作，跟踪重大事故隐患整改和重大险情处置进展，直至隐患整改、险情处置工作完成并销号。</w:t>
            </w:r>
          </w:p>
          <w:p w14:paraId="5CDAFC31">
            <w:pPr>
              <w:spacing w:line="400" w:lineRule="exact"/>
              <w:rPr>
                <w:rFonts w:hint="eastAsia" w:ascii="仿宋" w:hAnsi="仿宋" w:eastAsia="仿宋" w:cs="仿宋"/>
                <w:color w:val="auto"/>
                <w:sz w:val="24"/>
              </w:rPr>
            </w:pPr>
            <w:r>
              <w:rPr>
                <w:rFonts w:hint="eastAsia" w:ascii="仿宋" w:hAnsi="仿宋" w:eastAsia="仿宋" w:cs="仿宋"/>
                <w:color w:val="auto"/>
                <w:sz w:val="24"/>
              </w:rPr>
              <w:t>9.督促、检查项目安全生产工作，提出安全生产建议和意见。每月带班生产时间不得少于本月施工时间的 80%。因其他事务需短期离开施工现场时，应当书面委托项目相关负责人负责其外出时的安全生产工作。</w:t>
            </w:r>
          </w:p>
          <w:p w14:paraId="5921A7FE">
            <w:pPr>
              <w:spacing w:line="400" w:lineRule="exact"/>
              <w:rPr>
                <w:rFonts w:hint="eastAsia" w:ascii="仿宋" w:hAnsi="仿宋" w:eastAsia="仿宋" w:cs="仿宋"/>
                <w:color w:val="auto"/>
                <w:sz w:val="24"/>
              </w:rPr>
            </w:pPr>
            <w:r>
              <w:rPr>
                <w:rFonts w:hint="eastAsia" w:ascii="仿宋" w:hAnsi="仿宋" w:eastAsia="仿宋" w:cs="仿宋"/>
                <w:color w:val="auto"/>
                <w:sz w:val="24"/>
              </w:rPr>
              <w:t>10.督促落实项目生产安全事故应急救援预案，组织实施项目应急救援演练。</w:t>
            </w:r>
          </w:p>
          <w:p w14:paraId="40D1E0CA">
            <w:pPr>
              <w:spacing w:line="400" w:lineRule="exact"/>
              <w:rPr>
                <w:rFonts w:hint="eastAsia" w:ascii="仿宋" w:hAnsi="仿宋" w:eastAsia="仿宋" w:cs="仿宋"/>
                <w:color w:val="auto"/>
                <w:sz w:val="24"/>
              </w:rPr>
            </w:pPr>
            <w:r>
              <w:rPr>
                <w:rFonts w:hint="eastAsia" w:ascii="仿宋" w:hAnsi="仿宋" w:eastAsia="仿宋" w:cs="仿宋"/>
                <w:color w:val="auto"/>
                <w:sz w:val="24"/>
              </w:rPr>
              <w:t>11.及时、如实报告生产安全事故。</w:t>
            </w:r>
          </w:p>
          <w:p w14:paraId="6BF6B4A3">
            <w:pPr>
              <w:spacing w:line="400" w:lineRule="exact"/>
              <w:rPr>
                <w:rFonts w:hint="eastAsia" w:ascii="仿宋" w:hAnsi="仿宋" w:eastAsia="仿宋" w:cs="仿宋"/>
                <w:color w:val="auto"/>
                <w:sz w:val="24"/>
              </w:rPr>
            </w:pPr>
          </w:p>
        </w:tc>
        <w:tc>
          <w:tcPr>
            <w:tcW w:w="554" w:type="pct"/>
            <w:vAlign w:val="center"/>
          </w:tcPr>
          <w:p w14:paraId="68A36805">
            <w:pPr>
              <w:spacing w:line="400" w:lineRule="exact"/>
              <w:ind w:firstLine="560"/>
              <w:rPr>
                <w:rFonts w:eastAsia="仿宋_GB2312"/>
                <w:color w:val="auto"/>
                <w:sz w:val="28"/>
                <w:szCs w:val="28"/>
              </w:rPr>
            </w:pPr>
          </w:p>
        </w:tc>
      </w:tr>
      <w:tr w14:paraId="165C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413" w:type="pct"/>
            <w:vAlign w:val="center"/>
          </w:tcPr>
          <w:p w14:paraId="4D96D86C">
            <w:pPr>
              <w:spacing w:line="400" w:lineRule="exact"/>
              <w:rPr>
                <w:rFonts w:eastAsia="黑体"/>
                <w:color w:val="auto"/>
                <w:sz w:val="24"/>
              </w:rPr>
            </w:pPr>
            <w:r>
              <w:rPr>
                <w:rFonts w:eastAsia="黑体"/>
                <w:color w:val="auto"/>
                <w:sz w:val="24"/>
              </w:rPr>
              <w:t>2-</w:t>
            </w:r>
            <w:r>
              <w:rPr>
                <w:rFonts w:hint="eastAsia" w:eastAsia="黑体"/>
                <w:color w:val="auto"/>
                <w:sz w:val="24"/>
              </w:rPr>
              <w:t>6</w:t>
            </w:r>
          </w:p>
        </w:tc>
        <w:tc>
          <w:tcPr>
            <w:tcW w:w="626" w:type="pct"/>
            <w:vAlign w:val="center"/>
          </w:tcPr>
          <w:p w14:paraId="71FC6DA3">
            <w:pPr>
              <w:spacing w:line="400" w:lineRule="exact"/>
              <w:rPr>
                <w:rFonts w:eastAsia="黑体"/>
                <w:color w:val="auto"/>
                <w:sz w:val="24"/>
              </w:rPr>
            </w:pPr>
            <w:r>
              <w:rPr>
                <w:rFonts w:hint="eastAsia" w:eastAsia="黑体"/>
                <w:color w:val="auto"/>
                <w:sz w:val="24"/>
              </w:rPr>
              <w:t>项目安全生产管理人员（含专业分包、劳务分包安全员）</w:t>
            </w:r>
          </w:p>
        </w:tc>
        <w:tc>
          <w:tcPr>
            <w:tcW w:w="3406" w:type="pct"/>
            <w:vAlign w:val="center"/>
          </w:tcPr>
          <w:p w14:paraId="3B09F49A">
            <w:pPr>
              <w:spacing w:line="400" w:lineRule="exact"/>
              <w:rPr>
                <w:rFonts w:eastAsia="仿宋_GB2312"/>
                <w:color w:val="auto"/>
                <w:sz w:val="24"/>
              </w:rPr>
            </w:pPr>
            <w:r>
              <w:rPr>
                <w:rFonts w:hint="eastAsia" w:eastAsia="仿宋_GB2312"/>
                <w:color w:val="auto"/>
                <w:sz w:val="24"/>
              </w:rPr>
              <w:t>1.组织或参与拟定项目安全生产规章制度、操作规程和生产安全事故应急救援预案。</w:t>
            </w:r>
          </w:p>
          <w:p w14:paraId="03A26EA4">
            <w:pPr>
              <w:spacing w:line="400" w:lineRule="exact"/>
              <w:rPr>
                <w:rFonts w:eastAsia="仿宋_GB2312"/>
                <w:color w:val="auto"/>
                <w:sz w:val="24"/>
              </w:rPr>
            </w:pPr>
            <w:r>
              <w:rPr>
                <w:rFonts w:hint="eastAsia" w:eastAsia="仿宋_GB2312"/>
                <w:color w:val="auto"/>
                <w:sz w:val="24"/>
              </w:rPr>
              <w:t>2.组织或参与拟定项目安全生产教育和培训，如实记录安全生产教育和培训情况。</w:t>
            </w:r>
          </w:p>
          <w:p w14:paraId="30A495FF">
            <w:pPr>
              <w:spacing w:line="400" w:lineRule="exact"/>
              <w:rPr>
                <w:rFonts w:eastAsia="仿宋_GB2312"/>
                <w:color w:val="auto"/>
                <w:sz w:val="24"/>
              </w:rPr>
            </w:pPr>
            <w:r>
              <w:rPr>
                <w:rFonts w:hint="eastAsia" w:eastAsia="仿宋_GB2312"/>
                <w:color w:val="auto"/>
                <w:sz w:val="24"/>
              </w:rPr>
              <w:t>3.组织或参与项目安全风险分级管控和隐患排查治理双重预防工作机制建设，开展危险源辨识与评估，确认危大工程施工现场管理人员向作业人员安全技术交底情况，现场监督检查危大工程安全专项施工方案实施情况。</w:t>
            </w:r>
          </w:p>
          <w:p w14:paraId="218AD14F">
            <w:pPr>
              <w:spacing w:line="400" w:lineRule="exact"/>
              <w:rPr>
                <w:rFonts w:eastAsia="仿宋_GB2312"/>
                <w:color w:val="auto"/>
                <w:sz w:val="24"/>
              </w:rPr>
            </w:pPr>
            <w:r>
              <w:rPr>
                <w:rFonts w:hint="eastAsia" w:eastAsia="仿宋_GB2312"/>
                <w:color w:val="auto"/>
                <w:sz w:val="24"/>
              </w:rPr>
              <w:t>4.施工阶段，每日检查项目安全生产状况时应佩戴安全生产检查记录仪，全过程视频记录在岗履职情况（至少留档保存6个月），将每日安全检查和事故隐患处理情况及时填入施工安全日志。</w:t>
            </w:r>
          </w:p>
          <w:p w14:paraId="790D01A8">
            <w:pPr>
              <w:spacing w:line="400" w:lineRule="exact"/>
              <w:rPr>
                <w:rFonts w:eastAsia="仿宋_GB2312"/>
                <w:color w:val="auto"/>
                <w:sz w:val="24"/>
              </w:rPr>
            </w:pPr>
            <w:r>
              <w:rPr>
                <w:rFonts w:hint="eastAsia" w:eastAsia="仿宋_GB2312"/>
                <w:color w:val="auto"/>
                <w:sz w:val="24"/>
              </w:rPr>
              <w:t>5.对每日检查发现的安全事故隐患，应督促立即整改并提出改进安全生产管理的建议；需要一定时间整改的安全事故隐患或重大事故隐患、重大险情，应当及时报告项目经理、项目安全总监和企业安全生产管理机构。</w:t>
            </w:r>
          </w:p>
          <w:p w14:paraId="76D29A7B">
            <w:pPr>
              <w:spacing w:line="400" w:lineRule="exact"/>
              <w:rPr>
                <w:rFonts w:eastAsia="仿宋_GB2312"/>
                <w:color w:val="auto"/>
                <w:sz w:val="24"/>
              </w:rPr>
            </w:pPr>
            <w:r>
              <w:rPr>
                <w:rFonts w:hint="eastAsia" w:eastAsia="仿宋_GB2312"/>
                <w:color w:val="auto"/>
                <w:sz w:val="24"/>
              </w:rPr>
              <w:t>6.及时复核现场安全生产条件，制止和纠正违章指挥、强令冒险作业、违反操作规程的行为，并记入安全管理档案。机械类专职安全生产管理人员，还应着重对建筑起重机械使用管理状况进行核查。</w:t>
            </w:r>
          </w:p>
          <w:p w14:paraId="2F445D7D">
            <w:pPr>
              <w:spacing w:line="400" w:lineRule="exact"/>
              <w:rPr>
                <w:rFonts w:eastAsia="仿宋_GB2312"/>
                <w:color w:val="auto"/>
                <w:sz w:val="24"/>
              </w:rPr>
            </w:pPr>
            <w:r>
              <w:rPr>
                <w:rFonts w:hint="eastAsia" w:eastAsia="仿宋_GB2312"/>
                <w:color w:val="auto"/>
                <w:sz w:val="24"/>
              </w:rPr>
              <w:t>7.督促落实项目安全生产整改措施。</w:t>
            </w:r>
          </w:p>
          <w:p w14:paraId="66008782">
            <w:pPr>
              <w:spacing w:line="400" w:lineRule="exact"/>
              <w:rPr>
                <w:rFonts w:eastAsia="仿宋_GB2312"/>
                <w:color w:val="auto"/>
                <w:sz w:val="24"/>
              </w:rPr>
            </w:pPr>
            <w:r>
              <w:rPr>
                <w:rFonts w:hint="eastAsia" w:eastAsia="仿宋_GB2312"/>
                <w:color w:val="auto"/>
                <w:sz w:val="24"/>
              </w:rPr>
              <w:t>8.组织或参与项目应急救援演练。</w:t>
            </w:r>
          </w:p>
          <w:p w14:paraId="6DD45FD3">
            <w:pPr>
              <w:spacing w:line="400" w:lineRule="exact"/>
              <w:rPr>
                <w:rFonts w:eastAsia="仿宋_GB2312"/>
                <w:color w:val="auto"/>
                <w:sz w:val="24"/>
              </w:rPr>
            </w:pPr>
            <w:r>
              <w:rPr>
                <w:rFonts w:hint="eastAsia" w:eastAsia="仿宋_GB2312"/>
                <w:color w:val="auto"/>
                <w:sz w:val="24"/>
              </w:rPr>
              <w:t>9.建立项目安全管理资料档案，如实记录和收集安全检查、交底、验收、教育培训及其它安全活动的资料。</w:t>
            </w:r>
          </w:p>
        </w:tc>
        <w:tc>
          <w:tcPr>
            <w:tcW w:w="554" w:type="pct"/>
            <w:vAlign w:val="center"/>
          </w:tcPr>
          <w:p w14:paraId="2C35EEA2">
            <w:pPr>
              <w:spacing w:line="400" w:lineRule="exact"/>
              <w:ind w:firstLine="560"/>
              <w:rPr>
                <w:rFonts w:eastAsia="仿宋_GB2312"/>
                <w:color w:val="auto"/>
                <w:sz w:val="28"/>
                <w:szCs w:val="28"/>
              </w:rPr>
            </w:pPr>
          </w:p>
        </w:tc>
      </w:tr>
      <w:tr w14:paraId="24F1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3" w:type="pct"/>
            <w:vAlign w:val="center"/>
          </w:tcPr>
          <w:p w14:paraId="51784D24">
            <w:pPr>
              <w:spacing w:line="400" w:lineRule="exact"/>
              <w:rPr>
                <w:rFonts w:eastAsia="黑体"/>
                <w:color w:val="auto"/>
                <w:sz w:val="24"/>
              </w:rPr>
            </w:pPr>
            <w:r>
              <w:rPr>
                <w:rFonts w:eastAsia="黑体"/>
                <w:color w:val="auto"/>
                <w:sz w:val="24"/>
              </w:rPr>
              <w:t>2-</w:t>
            </w:r>
            <w:r>
              <w:rPr>
                <w:rFonts w:hint="eastAsia" w:eastAsia="黑体"/>
                <w:color w:val="auto"/>
                <w:sz w:val="24"/>
              </w:rPr>
              <w:t>7</w:t>
            </w:r>
          </w:p>
        </w:tc>
        <w:tc>
          <w:tcPr>
            <w:tcW w:w="626" w:type="pct"/>
            <w:shd w:val="clear" w:color="auto" w:fill="auto"/>
            <w:vAlign w:val="center"/>
          </w:tcPr>
          <w:p w14:paraId="5AC1E1F1">
            <w:pPr>
              <w:spacing w:line="400" w:lineRule="exact"/>
              <w:rPr>
                <w:rFonts w:hint="eastAsia" w:ascii="Times New Roman" w:hAnsi="Times New Roman" w:eastAsia="黑体" w:cs="Times New Roman"/>
                <w:color w:val="auto"/>
                <w:kern w:val="2"/>
                <w:sz w:val="24"/>
                <w:szCs w:val="24"/>
                <w:lang w:val="en-US" w:eastAsia="zh-CN" w:bidi="ar-SA"/>
              </w:rPr>
            </w:pPr>
            <w:r>
              <w:rPr>
                <w:rFonts w:hint="eastAsia" w:eastAsia="黑体"/>
                <w:color w:val="auto"/>
                <w:sz w:val="24"/>
              </w:rPr>
              <w:t>企业、项目技术负责人</w:t>
            </w:r>
          </w:p>
        </w:tc>
        <w:tc>
          <w:tcPr>
            <w:tcW w:w="3406" w:type="pct"/>
            <w:shd w:val="clear" w:color="auto" w:fill="auto"/>
            <w:vAlign w:val="center"/>
          </w:tcPr>
          <w:p w14:paraId="08FC94F6">
            <w:pPr>
              <w:spacing w:line="400" w:lineRule="exact"/>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rPr>
              <w:t>应当按照规定编制、审核危险性较大的分部分项工程专项施工方案，超过一定规模的危险性较大的分部分项工程按要求组织专家论证。项目施工前按要求开展方案教育交底工作，实施过程中严格督促按方案施工。各类方案中不得使用国家、省、市明令淘汰、禁止使用的工艺、设备。</w:t>
            </w:r>
          </w:p>
        </w:tc>
        <w:tc>
          <w:tcPr>
            <w:tcW w:w="554" w:type="pct"/>
            <w:vAlign w:val="center"/>
          </w:tcPr>
          <w:p w14:paraId="6ECEDBFC">
            <w:pPr>
              <w:spacing w:line="400" w:lineRule="exact"/>
              <w:ind w:firstLine="560"/>
              <w:rPr>
                <w:rFonts w:eastAsia="仿宋_GB2312"/>
                <w:color w:val="auto"/>
                <w:sz w:val="28"/>
                <w:szCs w:val="28"/>
              </w:rPr>
            </w:pPr>
          </w:p>
        </w:tc>
      </w:tr>
      <w:tr w14:paraId="6CF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6" w:hRule="atLeast"/>
        </w:trPr>
        <w:tc>
          <w:tcPr>
            <w:tcW w:w="413" w:type="pct"/>
            <w:vAlign w:val="center"/>
          </w:tcPr>
          <w:p w14:paraId="3C2C923B">
            <w:pPr>
              <w:spacing w:line="400" w:lineRule="exact"/>
              <w:rPr>
                <w:rFonts w:hint="eastAsia" w:eastAsia="黑体"/>
                <w:color w:val="auto"/>
                <w:sz w:val="24"/>
                <w:lang w:eastAsia="zh-CN"/>
              </w:rPr>
            </w:pPr>
            <w:r>
              <w:rPr>
                <w:rFonts w:eastAsia="黑体"/>
                <w:color w:val="auto"/>
                <w:sz w:val="24"/>
              </w:rPr>
              <w:t>2-</w:t>
            </w:r>
            <w:r>
              <w:rPr>
                <w:rFonts w:hint="eastAsia" w:eastAsia="黑体"/>
                <w:color w:val="auto"/>
                <w:sz w:val="24"/>
                <w:lang w:val="en-US" w:eastAsia="zh-CN"/>
              </w:rPr>
              <w:t>8</w:t>
            </w:r>
          </w:p>
        </w:tc>
        <w:tc>
          <w:tcPr>
            <w:tcW w:w="626" w:type="pct"/>
            <w:vAlign w:val="center"/>
          </w:tcPr>
          <w:p w14:paraId="11240C58">
            <w:pPr>
              <w:spacing w:line="400" w:lineRule="exact"/>
              <w:rPr>
                <w:rFonts w:eastAsia="黑体"/>
                <w:color w:val="auto"/>
                <w:sz w:val="24"/>
              </w:rPr>
            </w:pPr>
            <w:r>
              <w:rPr>
                <w:rFonts w:hint="eastAsia" w:eastAsia="黑体"/>
                <w:color w:val="auto"/>
                <w:sz w:val="24"/>
                <w:lang w:eastAsia="zh-CN"/>
              </w:rPr>
              <w:t>其他</w:t>
            </w:r>
            <w:r>
              <w:rPr>
                <w:rFonts w:hint="eastAsia" w:eastAsia="黑体"/>
                <w:color w:val="auto"/>
                <w:sz w:val="24"/>
              </w:rPr>
              <w:t>现场作业人员（含兼职安全巡查员</w:t>
            </w:r>
            <w:r>
              <w:rPr>
                <w:rFonts w:hint="eastAsia" w:eastAsia="黑体"/>
                <w:color w:val="auto"/>
                <w:sz w:val="24"/>
                <w:lang w:eastAsia="zh-CN"/>
              </w:rPr>
              <w:t>、班组作业人员等</w:t>
            </w:r>
            <w:r>
              <w:rPr>
                <w:rFonts w:hint="eastAsia" w:eastAsia="黑体"/>
                <w:color w:val="auto"/>
                <w:sz w:val="24"/>
              </w:rPr>
              <w:t>）</w:t>
            </w:r>
          </w:p>
        </w:tc>
        <w:tc>
          <w:tcPr>
            <w:tcW w:w="3406" w:type="pct"/>
            <w:vAlign w:val="center"/>
          </w:tcPr>
          <w:p w14:paraId="5DA860DA">
            <w:pPr>
              <w:spacing w:line="400" w:lineRule="exact"/>
              <w:rPr>
                <w:rFonts w:eastAsia="仿宋_GB2312"/>
                <w:color w:val="auto"/>
                <w:sz w:val="24"/>
              </w:rPr>
            </w:pPr>
            <w:r>
              <w:rPr>
                <w:rFonts w:hint="eastAsia" w:eastAsia="仿宋_GB2312"/>
                <w:color w:val="auto"/>
                <w:sz w:val="24"/>
              </w:rPr>
              <w:t>1.自觉遵守有关安全生产法律法规、项目安全生产规章制度，主动接受安全生产教育和培训，服从管理。</w:t>
            </w:r>
          </w:p>
          <w:p w14:paraId="292EED26">
            <w:pPr>
              <w:spacing w:line="400" w:lineRule="exact"/>
              <w:rPr>
                <w:rFonts w:eastAsia="仿宋_GB2312"/>
                <w:color w:val="auto"/>
                <w:sz w:val="24"/>
              </w:rPr>
            </w:pPr>
            <w:r>
              <w:rPr>
                <w:rFonts w:hint="eastAsia" w:eastAsia="仿宋_GB2312"/>
                <w:color w:val="auto"/>
                <w:sz w:val="24"/>
              </w:rPr>
              <w:t>2.</w:t>
            </w:r>
            <w:r>
              <w:rPr>
                <w:rFonts w:hint="eastAsia" w:ascii="仿宋_GB2312" w:eastAsia="仿宋_GB2312"/>
                <w:color w:val="auto"/>
                <w:sz w:val="24"/>
              </w:rPr>
              <w:t>积极参加安全教育及安全培训</w:t>
            </w:r>
            <w:r>
              <w:rPr>
                <w:rFonts w:hint="eastAsia" w:ascii="仿宋_GB2312" w:eastAsia="仿宋_GB2312"/>
                <w:color w:val="auto"/>
                <w:sz w:val="24"/>
                <w:lang w:eastAsia="zh-CN"/>
              </w:rPr>
              <w:t>，</w:t>
            </w:r>
            <w:r>
              <w:rPr>
                <w:rFonts w:hint="eastAsia" w:ascii="仿宋_GB2312" w:eastAsia="仿宋_GB2312"/>
                <w:color w:val="auto"/>
                <w:sz w:val="24"/>
              </w:rPr>
              <w:t>掌握本职工作所需的安全生产知识，提高安全生产技能</w:t>
            </w:r>
            <w:r>
              <w:rPr>
                <w:rFonts w:hint="eastAsia" w:ascii="仿宋_GB2312" w:eastAsia="仿宋_GB2312"/>
                <w:color w:val="auto"/>
                <w:sz w:val="24"/>
                <w:lang w:eastAsia="zh-CN"/>
              </w:rPr>
              <w:t>，</w:t>
            </w:r>
            <w:r>
              <w:rPr>
                <w:rFonts w:hint="eastAsia" w:ascii="仿宋_GB2312" w:eastAsia="仿宋_GB2312"/>
                <w:color w:val="auto"/>
                <w:sz w:val="24"/>
              </w:rPr>
              <w:t>从事特种作业的人员必须</w:t>
            </w:r>
            <w:r>
              <w:rPr>
                <w:rFonts w:hint="eastAsia" w:ascii="仿宋_GB2312" w:eastAsia="仿宋_GB2312"/>
                <w:color w:val="auto"/>
                <w:sz w:val="24"/>
                <w:lang w:eastAsia="zh-CN"/>
              </w:rPr>
              <w:t>经过</w:t>
            </w:r>
            <w:r>
              <w:rPr>
                <w:rFonts w:hint="eastAsia" w:ascii="仿宋_GB2312" w:eastAsia="仿宋_GB2312"/>
                <w:color w:val="auto"/>
                <w:sz w:val="24"/>
              </w:rPr>
              <w:t>培训取得相应资格证书。</w:t>
            </w:r>
          </w:p>
          <w:p w14:paraId="0B4EC364">
            <w:pPr>
              <w:spacing w:line="400" w:lineRule="exact"/>
              <w:rPr>
                <w:rFonts w:eastAsia="仿宋_GB2312"/>
                <w:color w:val="auto"/>
                <w:sz w:val="24"/>
              </w:rPr>
            </w:pPr>
            <w:r>
              <w:rPr>
                <w:rFonts w:hint="eastAsia" w:eastAsia="仿宋_GB2312"/>
                <w:color w:val="auto"/>
                <w:sz w:val="24"/>
              </w:rPr>
              <w:t>3</w:t>
            </w:r>
            <w:r>
              <w:rPr>
                <w:rFonts w:eastAsia="仿宋_GB2312"/>
                <w:color w:val="auto"/>
                <w:sz w:val="24"/>
              </w:rPr>
              <w:t>.</w:t>
            </w:r>
            <w:r>
              <w:rPr>
                <w:rFonts w:hint="eastAsia" w:eastAsia="仿宋_GB2312"/>
                <w:color w:val="auto"/>
                <w:sz w:val="24"/>
              </w:rPr>
              <w:t>认真开展岗前、岗中、交接班安全隐患排查，确保本岗位作业区域内相关机械设备、用电、环境等保持安全状况。应当及时报告房屋市政工程生产安全重大事故隐患、重大险情和违章指挥、违章操作行为。</w:t>
            </w:r>
          </w:p>
          <w:p w14:paraId="2F2EA17E">
            <w:pPr>
              <w:spacing w:line="400" w:lineRule="exact"/>
              <w:rPr>
                <w:rFonts w:eastAsia="仿宋_GB2312"/>
                <w:color w:val="auto"/>
                <w:sz w:val="24"/>
              </w:rPr>
            </w:pPr>
            <w:r>
              <w:rPr>
                <w:rFonts w:eastAsia="仿宋_GB2312"/>
                <w:color w:val="auto"/>
                <w:sz w:val="24"/>
              </w:rPr>
              <w:t>4</w:t>
            </w:r>
            <w:r>
              <w:rPr>
                <w:rFonts w:hint="eastAsia" w:eastAsia="仿宋_GB2312"/>
                <w:color w:val="auto"/>
                <w:sz w:val="24"/>
              </w:rPr>
              <w:t>.严格按照安全操作规程和安全技术交底进行操作，不违章作业，不违反劳动纪律，做到“三不伤害”（不伤害自己、不伤害他人、不被他人伤害）。</w:t>
            </w:r>
          </w:p>
          <w:p w14:paraId="7E054391">
            <w:pPr>
              <w:spacing w:line="400" w:lineRule="exact"/>
              <w:rPr>
                <w:rFonts w:eastAsia="仿宋_GB2312"/>
                <w:color w:val="auto"/>
                <w:sz w:val="24"/>
              </w:rPr>
            </w:pPr>
            <w:r>
              <w:rPr>
                <w:rFonts w:eastAsia="仿宋_GB2312"/>
                <w:color w:val="auto"/>
                <w:sz w:val="24"/>
              </w:rPr>
              <w:t>5</w:t>
            </w:r>
            <w:r>
              <w:rPr>
                <w:rFonts w:hint="eastAsia" w:eastAsia="仿宋_GB2312"/>
                <w:color w:val="auto"/>
                <w:sz w:val="24"/>
              </w:rPr>
              <w:t>.正确使用安全生产用具，正确佩戴劳动防护用品。</w:t>
            </w:r>
          </w:p>
          <w:p w14:paraId="3B5B8DDB">
            <w:pPr>
              <w:spacing w:line="400" w:lineRule="exact"/>
              <w:rPr>
                <w:rFonts w:eastAsia="仿宋_GB2312"/>
                <w:color w:val="auto"/>
                <w:sz w:val="24"/>
              </w:rPr>
            </w:pPr>
            <w:r>
              <w:rPr>
                <w:rFonts w:eastAsia="仿宋_GB2312"/>
                <w:color w:val="auto"/>
                <w:sz w:val="24"/>
              </w:rPr>
              <w:t>6</w:t>
            </w:r>
            <w:r>
              <w:rPr>
                <w:rFonts w:hint="eastAsia" w:eastAsia="仿宋_GB2312"/>
                <w:color w:val="auto"/>
                <w:sz w:val="24"/>
              </w:rPr>
              <w:t>.正确识别现场的安全警示标志，严禁破坏安全防护设施和消防设施，及时向现场管理人员反映施工现场不安全因素。</w:t>
            </w:r>
          </w:p>
          <w:p w14:paraId="5E468ECF">
            <w:pPr>
              <w:spacing w:line="400" w:lineRule="exact"/>
              <w:rPr>
                <w:rFonts w:eastAsia="仿宋_GB2312"/>
                <w:color w:val="auto"/>
                <w:sz w:val="24"/>
              </w:rPr>
            </w:pPr>
            <w:r>
              <w:rPr>
                <w:rFonts w:eastAsia="仿宋_GB2312"/>
                <w:color w:val="auto"/>
                <w:sz w:val="24"/>
              </w:rPr>
              <w:t>7</w:t>
            </w:r>
            <w:r>
              <w:rPr>
                <w:rFonts w:hint="eastAsia" w:eastAsia="仿宋_GB2312"/>
                <w:color w:val="auto"/>
                <w:sz w:val="24"/>
              </w:rPr>
              <w:t>.参加班前安全活动，辨识本岗位存在的危险因素，掌握必要的安全常识。</w:t>
            </w:r>
          </w:p>
          <w:p w14:paraId="17557F73">
            <w:pPr>
              <w:spacing w:line="400" w:lineRule="exact"/>
              <w:rPr>
                <w:rFonts w:eastAsia="仿宋_GB2312"/>
                <w:color w:val="auto"/>
                <w:sz w:val="24"/>
              </w:rPr>
            </w:pPr>
            <w:r>
              <w:rPr>
                <w:rFonts w:eastAsia="仿宋_GB2312"/>
                <w:color w:val="auto"/>
                <w:sz w:val="24"/>
              </w:rPr>
              <w:t>8</w:t>
            </w:r>
            <w:r>
              <w:rPr>
                <w:rFonts w:hint="eastAsia" w:eastAsia="仿宋_GB2312"/>
                <w:color w:val="auto"/>
                <w:sz w:val="24"/>
              </w:rPr>
              <w:t>.积极参加生产安全事故应急救援演练，掌握逃生技能，提升应急处置能力。</w:t>
            </w:r>
          </w:p>
          <w:p w14:paraId="0EA8A06B">
            <w:pPr>
              <w:spacing w:line="400" w:lineRule="exact"/>
              <w:rPr>
                <w:rFonts w:eastAsia="仿宋_GB2312"/>
                <w:color w:val="auto"/>
                <w:sz w:val="24"/>
              </w:rPr>
            </w:pPr>
            <w:r>
              <w:rPr>
                <w:rFonts w:eastAsia="仿宋_GB2312"/>
                <w:color w:val="auto"/>
                <w:sz w:val="24"/>
              </w:rPr>
              <w:t>9</w:t>
            </w:r>
            <w:r>
              <w:rPr>
                <w:rFonts w:hint="eastAsia" w:eastAsia="仿宋_GB2312"/>
                <w:color w:val="auto"/>
                <w:sz w:val="24"/>
              </w:rPr>
              <w:t>.发生事故立即报告，听从指挥，按规定路线疏散，并积极参加抢险。</w:t>
            </w:r>
          </w:p>
        </w:tc>
        <w:tc>
          <w:tcPr>
            <w:tcW w:w="554" w:type="pct"/>
            <w:vAlign w:val="center"/>
          </w:tcPr>
          <w:p w14:paraId="2A736F5D">
            <w:pPr>
              <w:spacing w:line="400" w:lineRule="exact"/>
              <w:ind w:firstLine="560"/>
              <w:rPr>
                <w:rFonts w:eastAsia="仿宋_GB2312"/>
                <w:color w:val="auto"/>
                <w:sz w:val="28"/>
                <w:szCs w:val="28"/>
              </w:rPr>
            </w:pPr>
          </w:p>
        </w:tc>
      </w:tr>
    </w:tbl>
    <w:p w14:paraId="516A2810">
      <w:pPr>
        <w:spacing w:line="400" w:lineRule="exact"/>
        <w:rPr>
          <w:rFonts w:eastAsia="黑体"/>
          <w:color w:val="auto"/>
          <w:szCs w:val="32"/>
        </w:rPr>
      </w:pPr>
      <w:r>
        <w:rPr>
          <w:rFonts w:eastAsia="黑体"/>
          <w:color w:val="auto"/>
          <w:sz w:val="24"/>
        </w:rPr>
        <w:t>注：各企业单位应结合自身实际</w:t>
      </w:r>
      <w:r>
        <w:rPr>
          <w:rFonts w:hint="eastAsia" w:eastAsia="黑体"/>
          <w:color w:val="auto"/>
          <w:sz w:val="24"/>
        </w:rPr>
        <w:t>，按照管业务必须管安全、管生产经营必须管安全的原则</w:t>
      </w:r>
      <w:r>
        <w:rPr>
          <w:rFonts w:eastAsia="黑体"/>
          <w:color w:val="auto"/>
          <w:sz w:val="24"/>
        </w:rPr>
        <w:t>，分级分类确定</w:t>
      </w:r>
      <w:r>
        <w:rPr>
          <w:rFonts w:hint="eastAsia" w:eastAsia="黑体"/>
          <w:color w:val="auto"/>
          <w:sz w:val="24"/>
        </w:rPr>
        <w:t>企业主要负责人</w:t>
      </w:r>
      <w:r>
        <w:rPr>
          <w:rFonts w:eastAsia="黑体"/>
          <w:color w:val="auto"/>
          <w:sz w:val="24"/>
        </w:rPr>
        <w:t>、</w:t>
      </w:r>
      <w:r>
        <w:rPr>
          <w:rFonts w:hint="eastAsia" w:eastAsia="黑体"/>
          <w:color w:val="auto"/>
          <w:sz w:val="24"/>
        </w:rPr>
        <w:t>分管安全负责人、各副职</w:t>
      </w:r>
      <w:r>
        <w:rPr>
          <w:rFonts w:eastAsia="黑体"/>
          <w:color w:val="auto"/>
          <w:sz w:val="24"/>
        </w:rPr>
        <w:t>、各管理部门（处、科）负责人及管理人员、各</w:t>
      </w:r>
      <w:r>
        <w:rPr>
          <w:rFonts w:hint="eastAsia" w:eastAsia="黑体"/>
          <w:color w:val="auto"/>
          <w:sz w:val="24"/>
        </w:rPr>
        <w:t>项目经理</w:t>
      </w:r>
      <w:r>
        <w:rPr>
          <w:rFonts w:eastAsia="黑体"/>
          <w:color w:val="auto"/>
          <w:sz w:val="24"/>
        </w:rPr>
        <w:t>、</w:t>
      </w:r>
      <w:r>
        <w:rPr>
          <w:rFonts w:hint="eastAsia" w:eastAsia="黑体"/>
          <w:color w:val="auto"/>
          <w:sz w:val="24"/>
        </w:rPr>
        <w:t>分管安全副经理、质量技术</w:t>
      </w:r>
      <w:r>
        <w:rPr>
          <w:rFonts w:eastAsia="黑体"/>
          <w:color w:val="auto"/>
          <w:sz w:val="24"/>
        </w:rPr>
        <w:t>副</w:t>
      </w:r>
      <w:r>
        <w:rPr>
          <w:rFonts w:hint="eastAsia" w:eastAsia="黑体"/>
          <w:color w:val="auto"/>
          <w:sz w:val="24"/>
        </w:rPr>
        <w:t>经理</w:t>
      </w:r>
      <w:r>
        <w:rPr>
          <w:rFonts w:eastAsia="黑体"/>
          <w:color w:val="auto"/>
          <w:sz w:val="24"/>
        </w:rPr>
        <w:t>、</w:t>
      </w:r>
      <w:r>
        <w:rPr>
          <w:rFonts w:hint="eastAsia" w:eastAsia="黑体"/>
          <w:color w:val="auto"/>
          <w:sz w:val="24"/>
        </w:rPr>
        <w:t>项目管理人员</w:t>
      </w:r>
      <w:r>
        <w:rPr>
          <w:rFonts w:eastAsia="黑体"/>
          <w:color w:val="auto"/>
          <w:sz w:val="24"/>
        </w:rPr>
        <w:t>、一线岗位作业人员等</w:t>
      </w:r>
      <w:r>
        <w:rPr>
          <w:rFonts w:hint="eastAsia" w:eastAsia="黑体"/>
          <w:color w:val="auto"/>
          <w:sz w:val="24"/>
        </w:rPr>
        <w:t>各类</w:t>
      </w:r>
      <w:r>
        <w:rPr>
          <w:rFonts w:eastAsia="黑体"/>
          <w:color w:val="auto"/>
          <w:sz w:val="24"/>
        </w:rPr>
        <w:t>人员</w:t>
      </w:r>
      <w:r>
        <w:rPr>
          <w:rFonts w:hint="eastAsia" w:eastAsia="黑体"/>
          <w:color w:val="auto"/>
          <w:sz w:val="24"/>
        </w:rPr>
        <w:t>安全生产</w:t>
      </w:r>
      <w:r>
        <w:rPr>
          <w:rFonts w:eastAsia="黑体"/>
          <w:color w:val="auto"/>
          <w:sz w:val="24"/>
        </w:rPr>
        <w:t>工作职责。</w:t>
      </w:r>
    </w:p>
    <w:p w14:paraId="054EDF09">
      <w:pPr>
        <w:pStyle w:val="13"/>
        <w:ind w:firstLine="640"/>
        <w:jc w:val="left"/>
        <w:rPr>
          <w:rFonts w:eastAsia="黑体"/>
          <w:color w:val="auto"/>
          <w:szCs w:val="32"/>
        </w:rPr>
        <w:sectPr>
          <w:footerReference r:id="rId3" w:type="default"/>
          <w:footerReference r:id="rId4" w:type="even"/>
          <w:pgSz w:w="16838" w:h="11906" w:orient="landscape"/>
          <w:pgMar w:top="1418" w:right="2098" w:bottom="1474" w:left="1928" w:header="284" w:footer="1418" w:gutter="0"/>
          <w:cols w:space="720" w:num="1"/>
          <w:docGrid w:linePitch="582" w:charSpace="-886"/>
        </w:sectPr>
      </w:pPr>
    </w:p>
    <w:p w14:paraId="13A8BF57">
      <w:pPr>
        <w:spacing w:line="580" w:lineRule="exact"/>
        <w:jc w:val="center"/>
        <w:outlineLvl w:val="0"/>
        <w:rPr>
          <w:rFonts w:eastAsia="方正小标宋简体"/>
          <w:bCs/>
          <w:color w:val="auto"/>
          <w:sz w:val="36"/>
          <w:szCs w:val="36"/>
        </w:rPr>
      </w:pPr>
      <w:bookmarkStart w:id="9" w:name="_Toc22316"/>
      <w:bookmarkStart w:id="10" w:name="_Toc29927"/>
      <w:bookmarkStart w:id="11" w:name="_Toc1181"/>
      <w:bookmarkStart w:id="12" w:name="_Toc9920"/>
      <w:r>
        <w:rPr>
          <w:rFonts w:hint="eastAsia" w:eastAsia="方正小标宋简体"/>
          <w:bCs/>
          <w:color w:val="auto"/>
          <w:sz w:val="36"/>
          <w:szCs w:val="36"/>
        </w:rPr>
        <w:t>三、建筑施工企业日常</w:t>
      </w:r>
      <w:r>
        <w:rPr>
          <w:rFonts w:eastAsia="方正小标宋简体"/>
          <w:bCs/>
          <w:color w:val="auto"/>
          <w:sz w:val="36"/>
          <w:szCs w:val="36"/>
        </w:rPr>
        <w:t>安全责任清单</w:t>
      </w:r>
      <w:bookmarkEnd w:id="9"/>
      <w:bookmarkEnd w:id="10"/>
      <w:bookmarkEnd w:id="11"/>
      <w:bookmarkEnd w:id="12"/>
    </w:p>
    <w:p w14:paraId="252E690A">
      <w:pPr>
        <w:spacing w:line="580" w:lineRule="exact"/>
        <w:jc w:val="center"/>
        <w:rPr>
          <w:rFonts w:eastAsia="方正小标宋简体"/>
          <w:bCs/>
          <w:color w:val="auto"/>
          <w:sz w:val="36"/>
          <w:szCs w:val="36"/>
        </w:rPr>
      </w:pPr>
    </w:p>
    <w:p w14:paraId="1314B0C6">
      <w:pPr>
        <w:widowControl/>
        <w:adjustRightInd w:val="0"/>
        <w:snapToGrid w:val="0"/>
        <w:spacing w:line="580" w:lineRule="exact"/>
        <w:jc w:val="center"/>
        <w:outlineLvl w:val="1"/>
        <w:rPr>
          <w:rFonts w:eastAsia="方正小标宋简体"/>
          <w:color w:val="auto"/>
          <w:kern w:val="0"/>
          <w:sz w:val="32"/>
          <w:szCs w:val="32"/>
        </w:rPr>
      </w:pPr>
      <w:bookmarkStart w:id="13" w:name="_Toc18027"/>
      <w:bookmarkStart w:id="14" w:name="_Toc24140"/>
      <w:bookmarkStart w:id="15" w:name="_Toc20450"/>
      <w:bookmarkStart w:id="16" w:name="_Toc17482"/>
      <w:r>
        <w:rPr>
          <w:rFonts w:hint="eastAsia" w:eastAsia="方正小标宋简体"/>
          <w:color w:val="auto"/>
          <w:kern w:val="0"/>
          <w:sz w:val="32"/>
          <w:szCs w:val="32"/>
        </w:rPr>
        <w:t>（一）建筑施工一线岗位作业人员安全操作规程清单示例</w:t>
      </w:r>
      <w:bookmarkEnd w:id="13"/>
      <w:bookmarkEnd w:id="14"/>
      <w:bookmarkEnd w:id="15"/>
      <w:bookmarkEnd w:id="16"/>
    </w:p>
    <w:tbl>
      <w:tblPr>
        <w:tblStyle w:val="9"/>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150"/>
        <w:gridCol w:w="1575"/>
        <w:gridCol w:w="2039"/>
      </w:tblGrid>
      <w:tr w14:paraId="4190F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33" w:type="dxa"/>
            <w:vAlign w:val="center"/>
          </w:tcPr>
          <w:p w14:paraId="74E08FB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764" w:type="dxa"/>
            <w:gridSpan w:val="3"/>
            <w:vAlign w:val="center"/>
          </w:tcPr>
          <w:p w14:paraId="08667F1C">
            <w:pPr>
              <w:spacing w:line="260" w:lineRule="exact"/>
              <w:ind w:firstLine="420"/>
              <w:jc w:val="center"/>
              <w:rPr>
                <w:rFonts w:hint="eastAsia" w:ascii="仿宋" w:hAnsi="仿宋" w:eastAsia="仿宋" w:cs="宋体"/>
                <w:color w:val="auto"/>
                <w:kern w:val="0"/>
                <w:sz w:val="24"/>
              </w:rPr>
            </w:pPr>
            <w:r>
              <w:rPr>
                <w:rFonts w:hint="eastAsia" w:eastAsia="仿宋_GB2312"/>
                <w:color w:val="auto"/>
                <w:sz w:val="24"/>
              </w:rPr>
              <w:t>脚手架搭拆</w:t>
            </w:r>
          </w:p>
        </w:tc>
      </w:tr>
      <w:tr w14:paraId="6D4A3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33" w:type="dxa"/>
            <w:vAlign w:val="center"/>
          </w:tcPr>
          <w:p w14:paraId="38EA2D6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作业对象</w:t>
            </w:r>
          </w:p>
        </w:tc>
        <w:tc>
          <w:tcPr>
            <w:tcW w:w="3150" w:type="dxa"/>
            <w:vAlign w:val="center"/>
          </w:tcPr>
          <w:p w14:paraId="13A675FB">
            <w:pPr>
              <w:spacing w:line="260" w:lineRule="exact"/>
              <w:jc w:val="center"/>
              <w:rPr>
                <w:rFonts w:hint="eastAsia" w:ascii="仿宋" w:hAnsi="仿宋" w:eastAsia="仿宋" w:cs="宋体"/>
                <w:color w:val="auto"/>
                <w:kern w:val="0"/>
                <w:sz w:val="24"/>
              </w:rPr>
            </w:pPr>
            <w:r>
              <w:rPr>
                <w:rFonts w:hint="eastAsia" w:eastAsia="仿宋_GB2312"/>
                <w:color w:val="auto"/>
                <w:sz w:val="24"/>
              </w:rPr>
              <w:t>架子工</w:t>
            </w:r>
          </w:p>
        </w:tc>
        <w:tc>
          <w:tcPr>
            <w:tcW w:w="1575" w:type="dxa"/>
            <w:vAlign w:val="center"/>
          </w:tcPr>
          <w:p w14:paraId="11FCF775">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39" w:type="dxa"/>
            <w:vAlign w:val="center"/>
          </w:tcPr>
          <w:p w14:paraId="038B32B3">
            <w:pPr>
              <w:spacing w:line="260" w:lineRule="exact"/>
              <w:jc w:val="center"/>
              <w:rPr>
                <w:rFonts w:hint="eastAsia" w:ascii="仿宋" w:hAnsi="仿宋" w:eastAsia="仿宋" w:cs="宋体"/>
                <w:color w:val="auto"/>
                <w:kern w:val="0"/>
                <w:sz w:val="24"/>
              </w:rPr>
            </w:pPr>
            <w:r>
              <w:rPr>
                <w:rFonts w:hint="eastAsia" w:eastAsia="仿宋_GB2312"/>
                <w:color w:val="auto"/>
                <w:sz w:val="24"/>
              </w:rPr>
              <w:t>较大</w:t>
            </w:r>
          </w:p>
        </w:tc>
      </w:tr>
      <w:tr w14:paraId="1F981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33" w:type="dxa"/>
            <w:vAlign w:val="center"/>
          </w:tcPr>
          <w:p w14:paraId="38E0105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764" w:type="dxa"/>
            <w:gridSpan w:val="3"/>
            <w:vAlign w:val="center"/>
          </w:tcPr>
          <w:p w14:paraId="3C6EB772">
            <w:pPr>
              <w:spacing w:line="260" w:lineRule="exact"/>
              <w:rPr>
                <w:rFonts w:hint="eastAsia" w:ascii="仿宋" w:hAnsi="仿宋" w:eastAsia="仿宋" w:cs="仿宋"/>
                <w:color w:val="auto"/>
                <w:sz w:val="24"/>
              </w:rPr>
            </w:pPr>
            <w:r>
              <w:rPr>
                <w:rFonts w:hint="eastAsia" w:ascii="仿宋" w:hAnsi="仿宋" w:eastAsia="仿宋" w:cs="仿宋"/>
                <w:color w:val="auto"/>
                <w:sz w:val="24"/>
              </w:rPr>
              <w:t>1.人的因素：</w:t>
            </w:r>
          </w:p>
          <w:p w14:paraId="5DF6E12F">
            <w:pPr>
              <w:spacing w:line="260" w:lineRule="exact"/>
              <w:rPr>
                <w:rFonts w:hint="eastAsia" w:ascii="仿宋" w:hAnsi="仿宋" w:eastAsia="仿宋" w:cs="仿宋"/>
                <w:color w:val="auto"/>
                <w:sz w:val="24"/>
              </w:rPr>
            </w:pPr>
            <w:r>
              <w:rPr>
                <w:rFonts w:hint="eastAsia" w:ascii="仿宋" w:hAnsi="仿宋" w:eastAsia="仿宋" w:cs="仿宋"/>
                <w:color w:val="auto"/>
                <w:sz w:val="24"/>
              </w:rPr>
              <w:t>（1）身体健康状况异常或有禁忌症，无证上岗。</w:t>
            </w:r>
          </w:p>
          <w:p w14:paraId="48D3EEC1">
            <w:pPr>
              <w:spacing w:line="260" w:lineRule="exact"/>
              <w:rPr>
                <w:rFonts w:hint="eastAsia" w:ascii="仿宋" w:hAnsi="仿宋" w:eastAsia="仿宋" w:cs="仿宋"/>
                <w:color w:val="auto"/>
                <w:sz w:val="24"/>
              </w:rPr>
            </w:pPr>
            <w:r>
              <w:rPr>
                <w:rFonts w:hint="eastAsia" w:ascii="仿宋" w:hAnsi="仿宋" w:eastAsia="仿宋" w:cs="仿宋"/>
                <w:color w:val="auto"/>
                <w:sz w:val="24"/>
              </w:rPr>
              <w:t>（2）冒险心理：酒后作业、疲劳作业、冒险蛮干。</w:t>
            </w:r>
          </w:p>
          <w:p w14:paraId="3005A07C">
            <w:pPr>
              <w:spacing w:line="260" w:lineRule="exact"/>
              <w:rPr>
                <w:rFonts w:hint="eastAsia" w:ascii="仿宋" w:hAnsi="仿宋" w:eastAsia="仿宋" w:cs="仿宋"/>
                <w:color w:val="auto"/>
                <w:sz w:val="24"/>
              </w:rPr>
            </w:pPr>
            <w:r>
              <w:rPr>
                <w:rFonts w:hint="eastAsia" w:ascii="仿宋" w:hAnsi="仿宋" w:eastAsia="仿宋" w:cs="仿宋"/>
                <w:color w:val="auto"/>
                <w:sz w:val="24"/>
              </w:rPr>
              <w:t>（3）操作错误：违章作业，不按操作规程施工。</w:t>
            </w:r>
          </w:p>
          <w:p w14:paraId="1A528B7D">
            <w:pPr>
              <w:spacing w:line="260" w:lineRule="exact"/>
              <w:rPr>
                <w:rFonts w:hint="eastAsia" w:ascii="仿宋" w:hAnsi="仿宋" w:eastAsia="仿宋" w:cs="仿宋"/>
                <w:color w:val="auto"/>
                <w:sz w:val="24"/>
              </w:rPr>
            </w:pPr>
            <w:r>
              <w:rPr>
                <w:rFonts w:hint="eastAsia" w:ascii="仿宋" w:hAnsi="仿宋" w:eastAsia="仿宋" w:cs="仿宋"/>
                <w:color w:val="auto"/>
                <w:sz w:val="24"/>
              </w:rPr>
              <w:t>（4）未</w:t>
            </w:r>
            <w:r>
              <w:rPr>
                <w:rFonts w:hint="eastAsia" w:ascii="仿宋" w:hAnsi="仿宋" w:eastAsia="仿宋" w:cs="仿宋"/>
                <w:color w:val="auto"/>
                <w:sz w:val="24"/>
                <w:lang w:eastAsia="zh-CN"/>
              </w:rPr>
              <w:t>接受</w:t>
            </w:r>
            <w:r>
              <w:rPr>
                <w:rFonts w:hint="eastAsia" w:ascii="仿宋" w:hAnsi="仿宋" w:eastAsia="仿宋" w:cs="仿宋"/>
                <w:color w:val="auto"/>
                <w:sz w:val="24"/>
              </w:rPr>
              <w:t>交底培训、安全意识淡薄</w:t>
            </w:r>
          </w:p>
          <w:p w14:paraId="6C0ECF58">
            <w:pPr>
              <w:spacing w:line="260" w:lineRule="exact"/>
              <w:rPr>
                <w:rFonts w:hint="eastAsia" w:ascii="仿宋" w:hAnsi="仿宋" w:eastAsia="仿宋" w:cs="仿宋"/>
                <w:color w:val="auto"/>
                <w:sz w:val="24"/>
              </w:rPr>
            </w:pPr>
            <w:r>
              <w:rPr>
                <w:rFonts w:hint="eastAsia" w:ascii="仿宋" w:hAnsi="仿宋" w:eastAsia="仿宋" w:cs="仿宋"/>
                <w:color w:val="auto"/>
                <w:sz w:val="24"/>
              </w:rPr>
              <w:t>2.防护缺陷：未正确使用个人劳动防护用品，未佩戴安全带、穿防滑鞋。</w:t>
            </w:r>
          </w:p>
          <w:p w14:paraId="63731643">
            <w:pPr>
              <w:spacing w:line="260" w:lineRule="exact"/>
              <w:rPr>
                <w:rFonts w:hint="eastAsia" w:ascii="仿宋" w:hAnsi="仿宋" w:eastAsia="仿宋" w:cs="仿宋"/>
                <w:color w:val="auto"/>
                <w:sz w:val="24"/>
                <w:lang w:eastAsia="zh-CN"/>
              </w:rPr>
            </w:pPr>
            <w:r>
              <w:rPr>
                <w:rFonts w:hint="eastAsia" w:ascii="仿宋" w:hAnsi="仿宋" w:eastAsia="仿宋" w:cs="仿宋"/>
                <w:color w:val="auto"/>
                <w:sz w:val="24"/>
              </w:rPr>
              <w:t>3.物体伤害：放在脚手架上的扣件、钢管、脚手板不牢导致的物体打击等</w:t>
            </w:r>
            <w:r>
              <w:rPr>
                <w:rFonts w:hint="eastAsia" w:ascii="仿宋" w:hAnsi="仿宋" w:eastAsia="仿宋" w:cs="仿宋"/>
                <w:color w:val="auto"/>
                <w:sz w:val="24"/>
                <w:lang w:eastAsia="zh-CN"/>
              </w:rPr>
              <w:t>。</w:t>
            </w:r>
          </w:p>
          <w:p w14:paraId="26E9A534">
            <w:pPr>
              <w:spacing w:line="260" w:lineRule="exact"/>
              <w:rPr>
                <w:rFonts w:hint="eastAsia" w:eastAsia="仿宋_GB2312"/>
                <w:color w:val="auto"/>
                <w:sz w:val="24"/>
                <w:lang w:eastAsia="zh-CN"/>
              </w:rPr>
            </w:pPr>
            <w:r>
              <w:rPr>
                <w:rFonts w:hint="eastAsia" w:ascii="仿宋" w:hAnsi="仿宋" w:eastAsia="仿宋" w:cs="仿宋"/>
                <w:color w:val="auto"/>
                <w:sz w:val="24"/>
              </w:rPr>
              <w:t>4.环境风险：雨雪大风天气作业，地面湿滑易摔倒</w:t>
            </w:r>
            <w:r>
              <w:rPr>
                <w:rFonts w:eastAsia="仿宋_GB2312"/>
                <w:color w:val="auto"/>
                <w:sz w:val="24"/>
              </w:rPr>
              <w:t xml:space="preserve"> </w:t>
            </w:r>
            <w:r>
              <w:rPr>
                <w:rFonts w:hint="eastAsia" w:eastAsia="仿宋_GB2312"/>
                <w:color w:val="auto"/>
                <w:sz w:val="24"/>
                <w:lang w:eastAsia="zh-CN"/>
              </w:rPr>
              <w:t>。</w:t>
            </w:r>
          </w:p>
          <w:p w14:paraId="1C9A103D">
            <w:pPr>
              <w:spacing w:line="260" w:lineRule="exact"/>
              <w:rPr>
                <w:rFonts w:eastAsia="仿宋_GB2312"/>
                <w:color w:val="auto"/>
                <w:sz w:val="24"/>
              </w:rPr>
            </w:pPr>
            <w:r>
              <w:rPr>
                <w:rFonts w:hint="eastAsia" w:ascii="仿宋" w:hAnsi="仿宋" w:eastAsia="仿宋" w:cs="仿宋"/>
                <w:b w:val="0"/>
                <w:bCs w:val="0"/>
                <w:color w:val="auto"/>
                <w:sz w:val="24"/>
              </w:rPr>
              <w:t>5.专职安全员未现场监督。</w:t>
            </w:r>
          </w:p>
        </w:tc>
      </w:tr>
      <w:tr w14:paraId="0ACA2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33" w:type="dxa"/>
            <w:vAlign w:val="center"/>
          </w:tcPr>
          <w:p w14:paraId="670BF465">
            <w:pPr>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764" w:type="dxa"/>
            <w:gridSpan w:val="3"/>
            <w:vAlign w:val="center"/>
          </w:tcPr>
          <w:p w14:paraId="107A7A57">
            <w:pPr>
              <w:spacing w:line="260" w:lineRule="exact"/>
              <w:ind w:firstLine="420"/>
              <w:rPr>
                <w:rFonts w:hint="eastAsia" w:ascii="仿宋" w:hAnsi="仿宋" w:eastAsia="仿宋" w:cs="仿宋"/>
                <w:color w:val="auto"/>
                <w:sz w:val="24"/>
              </w:rPr>
            </w:pPr>
            <w:r>
              <w:rPr>
                <w:rFonts w:hint="eastAsia" w:ascii="仿宋" w:hAnsi="仿宋" w:eastAsia="仿宋" w:cs="仿宋"/>
                <w:color w:val="auto"/>
                <w:sz w:val="24"/>
              </w:rPr>
              <w:t>高处坠落、物体打击、触电、坍塌等。</w:t>
            </w:r>
          </w:p>
        </w:tc>
      </w:tr>
      <w:tr w14:paraId="58DB7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2133" w:type="dxa"/>
            <w:vAlign w:val="center"/>
          </w:tcPr>
          <w:p w14:paraId="7D1D857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2ED3E05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764" w:type="dxa"/>
            <w:gridSpan w:val="3"/>
            <w:vAlign w:val="center"/>
          </w:tcPr>
          <w:p w14:paraId="458302D4">
            <w:pPr>
              <w:spacing w:line="260" w:lineRule="exact"/>
              <w:rPr>
                <w:rFonts w:hint="eastAsia" w:ascii="仿宋" w:hAnsi="仿宋" w:eastAsia="仿宋" w:cs="仿宋"/>
                <w:color w:val="auto"/>
                <w:sz w:val="24"/>
              </w:rPr>
            </w:pPr>
            <w:r>
              <w:rPr>
                <w:rFonts w:hint="eastAsia" w:ascii="仿宋" w:hAnsi="仿宋" w:eastAsia="仿宋" w:cs="仿宋"/>
                <w:color w:val="auto"/>
                <w:sz w:val="24"/>
              </w:rPr>
              <w:t>1.架子工必须经主管部门培训考试合格并取得特种作业操作证后方可上岗作业。</w:t>
            </w:r>
          </w:p>
          <w:p w14:paraId="2FE2DE81">
            <w:pPr>
              <w:spacing w:line="260" w:lineRule="exact"/>
              <w:rPr>
                <w:rFonts w:hint="eastAsia" w:ascii="仿宋" w:hAnsi="仿宋" w:eastAsia="仿宋" w:cs="仿宋"/>
                <w:color w:val="auto"/>
                <w:sz w:val="24"/>
              </w:rPr>
            </w:pPr>
            <w:r>
              <w:rPr>
                <w:rFonts w:hint="eastAsia" w:ascii="仿宋" w:hAnsi="仿宋" w:eastAsia="仿宋" w:cs="仿宋"/>
                <w:color w:val="auto"/>
                <w:sz w:val="24"/>
              </w:rPr>
              <w:t xml:space="preserve">2.作业人员必须经安全教育并考试合格，须进行班前安全教育。 </w:t>
            </w:r>
          </w:p>
          <w:p w14:paraId="34C800B2">
            <w:pPr>
              <w:spacing w:line="260" w:lineRule="exact"/>
              <w:rPr>
                <w:rFonts w:hint="eastAsia" w:ascii="仿宋" w:hAnsi="仿宋" w:eastAsia="仿宋" w:cs="仿宋"/>
                <w:color w:val="auto"/>
                <w:sz w:val="24"/>
              </w:rPr>
            </w:pPr>
            <w:r>
              <w:rPr>
                <w:rFonts w:hint="eastAsia" w:ascii="仿宋" w:hAnsi="仿宋" w:eastAsia="仿宋" w:cs="仿宋"/>
                <w:color w:val="auto"/>
                <w:sz w:val="24"/>
              </w:rPr>
              <w:t>3.上班必须按规定着装，正确使用个人安全防护用品，在高处作业时必须系好安全带，穿防滑鞋。</w:t>
            </w:r>
          </w:p>
          <w:p w14:paraId="67D1117C">
            <w:pPr>
              <w:spacing w:line="260" w:lineRule="exact"/>
              <w:rPr>
                <w:rFonts w:hint="eastAsia" w:ascii="仿宋" w:hAnsi="仿宋" w:eastAsia="仿宋" w:cs="仿宋"/>
                <w:color w:val="auto"/>
                <w:sz w:val="24"/>
              </w:rPr>
            </w:pPr>
            <w:r>
              <w:rPr>
                <w:rFonts w:hint="eastAsia" w:ascii="仿宋" w:hAnsi="仿宋" w:eastAsia="仿宋" w:cs="仿宋"/>
                <w:color w:val="auto"/>
                <w:sz w:val="24"/>
              </w:rPr>
              <w:t>4.必须严格执行安全技术交底，按照专项安全技术措施并结合各种型式脚手架的安全技术规范来搭设。</w:t>
            </w:r>
          </w:p>
          <w:p w14:paraId="2F1A270D">
            <w:pPr>
              <w:spacing w:line="260" w:lineRule="exact"/>
              <w:rPr>
                <w:rFonts w:hint="eastAsia" w:ascii="仿宋" w:hAnsi="仿宋" w:eastAsia="仿宋" w:cs="仿宋"/>
                <w:color w:val="auto"/>
                <w:sz w:val="24"/>
              </w:rPr>
            </w:pPr>
            <w:r>
              <w:rPr>
                <w:rFonts w:hint="eastAsia" w:ascii="仿宋" w:hAnsi="仿宋" w:eastAsia="仿宋" w:cs="仿宋"/>
                <w:color w:val="auto"/>
                <w:sz w:val="24"/>
              </w:rPr>
              <w:t>5.遇高温、大雨、大雪、大雾、大风等恶劣天气停止作业。</w:t>
            </w:r>
          </w:p>
          <w:p w14:paraId="1DDC066B">
            <w:pPr>
              <w:spacing w:line="260" w:lineRule="exact"/>
              <w:rPr>
                <w:rFonts w:hint="eastAsia" w:ascii="仿宋" w:hAnsi="仿宋" w:eastAsia="仿宋" w:cs="仿宋"/>
                <w:color w:val="auto"/>
                <w:sz w:val="24"/>
              </w:rPr>
            </w:pPr>
            <w:r>
              <w:rPr>
                <w:rFonts w:hint="eastAsia" w:ascii="仿宋" w:hAnsi="仿宋" w:eastAsia="仿宋" w:cs="仿宋"/>
                <w:color w:val="auto"/>
                <w:sz w:val="24"/>
              </w:rPr>
              <w:t>6.铺设脚手板</w:t>
            </w:r>
            <w:r>
              <w:rPr>
                <w:rFonts w:hint="eastAsia" w:ascii="仿宋" w:hAnsi="仿宋" w:eastAsia="仿宋" w:cs="仿宋"/>
                <w:color w:val="auto"/>
                <w:sz w:val="24"/>
                <w:lang w:eastAsia="zh-CN"/>
              </w:rPr>
              <w:t>做好</w:t>
            </w:r>
            <w:r>
              <w:rPr>
                <w:rFonts w:hint="eastAsia" w:ascii="仿宋" w:hAnsi="仿宋" w:eastAsia="仿宋" w:cs="仿宋"/>
                <w:color w:val="auto"/>
                <w:sz w:val="24"/>
              </w:rPr>
              <w:t>防滑</w:t>
            </w:r>
            <w:r>
              <w:rPr>
                <w:rFonts w:hint="eastAsia" w:ascii="仿宋" w:hAnsi="仿宋" w:eastAsia="仿宋" w:cs="仿宋"/>
                <w:color w:val="auto"/>
                <w:sz w:val="24"/>
                <w:lang w:eastAsia="zh-CN"/>
              </w:rPr>
              <w:t>措施</w:t>
            </w:r>
            <w:r>
              <w:rPr>
                <w:rFonts w:hint="eastAsia" w:ascii="仿宋" w:hAnsi="仿宋" w:eastAsia="仿宋" w:cs="仿宋"/>
                <w:color w:val="auto"/>
                <w:sz w:val="24"/>
              </w:rPr>
              <w:t>。</w:t>
            </w:r>
          </w:p>
          <w:p w14:paraId="33E766A7">
            <w:pPr>
              <w:spacing w:line="260" w:lineRule="exact"/>
              <w:rPr>
                <w:rFonts w:hint="eastAsia" w:ascii="仿宋" w:hAnsi="仿宋" w:eastAsia="仿宋" w:cs="仿宋"/>
                <w:color w:val="auto"/>
                <w:sz w:val="24"/>
              </w:rPr>
            </w:pPr>
            <w:r>
              <w:rPr>
                <w:rFonts w:hint="eastAsia" w:ascii="仿宋" w:hAnsi="仿宋" w:eastAsia="仿宋" w:cs="仿宋"/>
                <w:color w:val="auto"/>
                <w:sz w:val="24"/>
              </w:rPr>
              <w:t>7.构件分类传递不抛掷，下方禁止站人，作业层满铺密目网。</w:t>
            </w:r>
          </w:p>
          <w:p w14:paraId="0CC62437">
            <w:pPr>
              <w:spacing w:line="260" w:lineRule="exact"/>
              <w:rPr>
                <w:rFonts w:hint="eastAsia" w:ascii="Times New Roman" w:hAnsi="Times New Roman" w:eastAsia="仿宋" w:cs="Times New Roman"/>
                <w:color w:val="auto"/>
                <w:sz w:val="21"/>
                <w:lang w:eastAsia="zh-CN"/>
              </w:rPr>
            </w:pPr>
            <w:r>
              <w:rPr>
                <w:rFonts w:hint="eastAsia" w:ascii="仿宋" w:hAnsi="仿宋" w:eastAsia="仿宋" w:cs="仿宋"/>
                <w:color w:val="auto"/>
                <w:sz w:val="24"/>
              </w:rPr>
              <w:t>8.确认无高血压、恐高症等禁忌病症，检查钢管、扣件无破损变形，脚手架基础平整夯实、垫板齐全，架体扫地杆、连墙件稳固，作业区域设警戒围挡，避开高压线路，</w:t>
            </w:r>
            <w:r>
              <w:rPr>
                <w:rFonts w:hint="eastAsia" w:ascii="仿宋" w:hAnsi="仿宋" w:eastAsia="仿宋" w:cs="仿宋"/>
                <w:color w:val="auto"/>
                <w:sz w:val="24"/>
                <w:lang w:eastAsia="zh-CN"/>
              </w:rPr>
              <w:t>不得</w:t>
            </w:r>
            <w:r>
              <w:rPr>
                <w:rFonts w:hint="eastAsia" w:ascii="仿宋" w:hAnsi="仿宋" w:eastAsia="仿宋" w:cs="仿宋"/>
                <w:color w:val="auto"/>
                <w:sz w:val="24"/>
              </w:rPr>
              <w:t>酒后</w:t>
            </w:r>
            <w:r>
              <w:rPr>
                <w:rFonts w:hint="eastAsia" w:ascii="仿宋" w:hAnsi="仿宋" w:eastAsia="仿宋" w:cs="仿宋"/>
                <w:color w:val="auto"/>
                <w:sz w:val="24"/>
                <w:lang w:eastAsia="zh-CN"/>
              </w:rPr>
              <w:t>作业。</w:t>
            </w:r>
          </w:p>
        </w:tc>
      </w:tr>
      <w:tr w14:paraId="25B98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restart"/>
            <w:vAlign w:val="center"/>
          </w:tcPr>
          <w:p w14:paraId="40009FF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764" w:type="dxa"/>
            <w:gridSpan w:val="3"/>
            <w:vMerge w:val="restart"/>
            <w:vAlign w:val="center"/>
          </w:tcPr>
          <w:p w14:paraId="30D7BB26">
            <w:pPr>
              <w:spacing w:line="260" w:lineRule="exact"/>
              <w:ind w:firstLine="420"/>
              <w:rPr>
                <w:rFonts w:hint="eastAsia" w:ascii="仿宋" w:hAnsi="仿宋" w:eastAsia="仿宋" w:cs="仿宋"/>
                <w:color w:val="auto"/>
                <w:sz w:val="24"/>
              </w:rPr>
            </w:pPr>
            <w:r>
              <w:rPr>
                <w:rFonts w:hint="eastAsia" w:ascii="仿宋" w:hAnsi="仿宋" w:eastAsia="仿宋" w:cs="仿宋"/>
                <w:color w:val="auto"/>
                <w:sz w:val="24"/>
              </w:rPr>
              <w:t>安全帽、安全带、防滑鞋等。</w:t>
            </w:r>
          </w:p>
        </w:tc>
      </w:tr>
      <w:tr w14:paraId="7ECF2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33" w:type="dxa"/>
            <w:vMerge w:val="continue"/>
            <w:vAlign w:val="center"/>
          </w:tcPr>
          <w:p w14:paraId="12E469AC">
            <w:pPr>
              <w:widowControl/>
              <w:spacing w:line="300" w:lineRule="exact"/>
              <w:jc w:val="left"/>
              <w:rPr>
                <w:rFonts w:hint="eastAsia" w:ascii="黑体" w:hAnsi="黑体" w:eastAsia="黑体" w:cs="宋体"/>
                <w:bCs/>
                <w:color w:val="auto"/>
                <w:kern w:val="0"/>
                <w:sz w:val="24"/>
              </w:rPr>
            </w:pPr>
          </w:p>
        </w:tc>
        <w:tc>
          <w:tcPr>
            <w:tcW w:w="6764" w:type="dxa"/>
            <w:gridSpan w:val="3"/>
            <w:vMerge w:val="continue"/>
            <w:vAlign w:val="center"/>
          </w:tcPr>
          <w:p w14:paraId="5A3FE3D6">
            <w:pPr>
              <w:spacing w:line="260" w:lineRule="exact"/>
              <w:ind w:firstLine="420"/>
              <w:rPr>
                <w:rFonts w:hint="eastAsia" w:ascii="仿宋" w:hAnsi="仿宋" w:eastAsia="仿宋" w:cs="仿宋"/>
                <w:color w:val="auto"/>
                <w:sz w:val="24"/>
              </w:rPr>
            </w:pPr>
          </w:p>
        </w:tc>
      </w:tr>
      <w:tr w14:paraId="2304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33" w:type="dxa"/>
            <w:vMerge w:val="restart"/>
            <w:vAlign w:val="center"/>
          </w:tcPr>
          <w:p w14:paraId="3DA0D04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764" w:type="dxa"/>
            <w:gridSpan w:val="3"/>
            <w:vMerge w:val="restart"/>
            <w:vAlign w:val="center"/>
          </w:tcPr>
          <w:p w14:paraId="302EFEE1">
            <w:pPr>
              <w:spacing w:line="260" w:lineRule="exact"/>
              <w:rPr>
                <w:rFonts w:hint="eastAsia" w:ascii="仿宋" w:hAnsi="仿宋" w:eastAsia="仿宋" w:cs="仿宋"/>
                <w:color w:val="auto"/>
                <w:sz w:val="24"/>
              </w:rPr>
            </w:pPr>
            <w:r>
              <w:rPr>
                <w:rFonts w:hint="eastAsia" w:ascii="仿宋" w:hAnsi="仿宋" w:eastAsia="仿宋" w:cs="仿宋"/>
                <w:color w:val="auto"/>
                <w:sz w:val="24"/>
              </w:rPr>
              <w:t>1.事故发生时，危险区域人员应紧急疏散，立即向现场负责人或项目安全经理报告事故情况</w:t>
            </w:r>
            <w:r>
              <w:rPr>
                <w:rFonts w:hint="eastAsia" w:ascii="仿宋" w:hAnsi="仿宋" w:eastAsia="仿宋" w:cs="仿宋"/>
                <w:color w:val="auto"/>
                <w:sz w:val="24"/>
                <w:lang w:eastAsia="zh-CN"/>
              </w:rPr>
              <w:t>，</w:t>
            </w:r>
            <w:r>
              <w:rPr>
                <w:rFonts w:hint="eastAsia" w:ascii="仿宋" w:hAnsi="仿宋" w:eastAsia="仿宋" w:cs="仿宋"/>
                <w:color w:val="auto"/>
                <w:sz w:val="24"/>
              </w:rPr>
              <w:t>并履行紧急救助。</w:t>
            </w:r>
          </w:p>
          <w:p w14:paraId="13560A66">
            <w:pPr>
              <w:spacing w:line="260" w:lineRule="exact"/>
              <w:rPr>
                <w:rFonts w:hint="eastAsia" w:ascii="仿宋" w:hAnsi="仿宋" w:eastAsia="仿宋" w:cs="仿宋"/>
                <w:color w:val="auto"/>
                <w:sz w:val="24"/>
              </w:rPr>
            </w:pPr>
            <w:r>
              <w:rPr>
                <w:rFonts w:hint="eastAsia" w:ascii="仿宋" w:hAnsi="仿宋" w:eastAsia="仿宋" w:cs="仿宋"/>
                <w:color w:val="auto"/>
                <w:sz w:val="24"/>
              </w:rPr>
              <w:t>2.伤者轻微的体外创伤不需要缝合的，可用生理盐水进行清洗，用酒精进行消毒，敷上消炎药，进行包扎即可。</w:t>
            </w:r>
          </w:p>
          <w:p w14:paraId="586ADCBD">
            <w:pPr>
              <w:spacing w:line="260" w:lineRule="exact"/>
              <w:rPr>
                <w:rFonts w:hint="eastAsia" w:ascii="仿宋" w:hAnsi="仿宋" w:eastAsia="仿宋" w:cs="仿宋"/>
                <w:color w:val="auto"/>
                <w:sz w:val="24"/>
              </w:rPr>
            </w:pPr>
            <w:r>
              <w:rPr>
                <w:rFonts w:hint="eastAsia" w:ascii="仿宋" w:hAnsi="仿宋" w:eastAsia="仿宋" w:cs="仿宋"/>
                <w:color w:val="auto"/>
                <w:sz w:val="24"/>
              </w:rPr>
              <w:t>3.如遇骨折等严重情况，为了避免二次伤害，严禁挪动伤者，听从项目部应急小组人员安排，及时妥善就医。</w:t>
            </w:r>
          </w:p>
          <w:p w14:paraId="614A9AA7">
            <w:pPr>
              <w:spacing w:line="260" w:lineRule="exact"/>
              <w:rPr>
                <w:rFonts w:hint="eastAsia" w:ascii="仿宋" w:hAnsi="仿宋" w:eastAsia="仿宋" w:cs="仿宋"/>
                <w:color w:val="auto"/>
                <w:sz w:val="24"/>
              </w:rPr>
            </w:pPr>
            <w:r>
              <w:rPr>
                <w:rFonts w:hint="eastAsia" w:ascii="仿宋" w:hAnsi="仿宋" w:eastAsia="仿宋" w:cs="仿宋"/>
                <w:color w:val="auto"/>
                <w:sz w:val="24"/>
              </w:rPr>
              <w:t>4.受伤昏迷的，可采取急救措施，以待专业医生救治。</w:t>
            </w:r>
          </w:p>
          <w:p w14:paraId="01D77C17">
            <w:pPr>
              <w:widowControl/>
              <w:spacing w:line="260" w:lineRule="exact"/>
              <w:rPr>
                <w:rFonts w:hint="eastAsia" w:ascii="仿宋" w:hAnsi="仿宋" w:eastAsia="仿宋" w:cs="仿宋"/>
                <w:color w:val="auto"/>
                <w:sz w:val="24"/>
              </w:rPr>
            </w:pPr>
            <w:r>
              <w:rPr>
                <w:rFonts w:hint="eastAsia" w:ascii="仿宋" w:hAnsi="仿宋" w:eastAsia="仿宋" w:cs="仿宋"/>
                <w:color w:val="auto"/>
                <w:sz w:val="24"/>
              </w:rPr>
              <w:t xml:space="preserve">电话报告： 现场负责人：张X 139XXXXXXXX      </w:t>
            </w:r>
          </w:p>
          <w:p w14:paraId="36C79779">
            <w:pPr>
              <w:widowControl/>
              <w:spacing w:line="360" w:lineRule="exact"/>
              <w:rPr>
                <w:rFonts w:hint="eastAsia" w:ascii="仿宋" w:hAnsi="仿宋" w:eastAsia="仿宋" w:cs="仿宋"/>
                <w:bCs/>
                <w:color w:val="auto"/>
                <w:kern w:val="0"/>
                <w:sz w:val="24"/>
              </w:rPr>
            </w:pPr>
            <w:r>
              <w:rPr>
                <w:rFonts w:hint="eastAsia" w:ascii="仿宋" w:hAnsi="仿宋" w:eastAsia="仿宋" w:cs="仿宋"/>
                <w:color w:val="auto"/>
                <w:kern w:val="0"/>
                <w:sz w:val="24"/>
              </w:rPr>
              <w:t>急救电话：</w:t>
            </w:r>
            <w:r>
              <w:rPr>
                <w:rFonts w:hint="eastAsia" w:ascii="仿宋" w:hAnsi="仿宋" w:eastAsia="仿宋" w:cs="仿宋"/>
                <w:bCs/>
                <w:color w:val="auto"/>
                <w:kern w:val="0"/>
                <w:sz w:val="24"/>
              </w:rPr>
              <w:t xml:space="preserve">XXXXXXXX    </w:t>
            </w:r>
          </w:p>
        </w:tc>
      </w:tr>
      <w:tr w14:paraId="5AF2B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continue"/>
            <w:vAlign w:val="center"/>
          </w:tcPr>
          <w:p w14:paraId="2B1A3EAF">
            <w:pPr>
              <w:widowControl/>
              <w:spacing w:line="300" w:lineRule="exact"/>
              <w:jc w:val="left"/>
              <w:rPr>
                <w:rFonts w:hint="eastAsia" w:ascii="微软雅黑" w:hAnsi="微软雅黑" w:eastAsia="微软雅黑" w:cs="宋体"/>
                <w:bCs/>
                <w:color w:val="auto"/>
                <w:kern w:val="0"/>
                <w:sz w:val="24"/>
              </w:rPr>
            </w:pPr>
          </w:p>
        </w:tc>
        <w:tc>
          <w:tcPr>
            <w:tcW w:w="6764" w:type="dxa"/>
            <w:gridSpan w:val="3"/>
            <w:vMerge w:val="continue"/>
            <w:vAlign w:val="center"/>
          </w:tcPr>
          <w:p w14:paraId="3BF4671E">
            <w:pPr>
              <w:widowControl/>
              <w:spacing w:line="300" w:lineRule="exact"/>
              <w:jc w:val="left"/>
              <w:rPr>
                <w:rFonts w:hint="eastAsia" w:ascii="微软雅黑" w:hAnsi="微软雅黑" w:eastAsia="微软雅黑" w:cs="宋体"/>
                <w:bCs/>
                <w:color w:val="auto"/>
                <w:kern w:val="0"/>
                <w:sz w:val="24"/>
              </w:rPr>
            </w:pPr>
          </w:p>
        </w:tc>
      </w:tr>
      <w:tr w14:paraId="4129C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33" w:type="dxa"/>
            <w:vMerge w:val="continue"/>
            <w:vAlign w:val="center"/>
          </w:tcPr>
          <w:p w14:paraId="3DE5AC1D">
            <w:pPr>
              <w:widowControl/>
              <w:spacing w:line="300" w:lineRule="exact"/>
              <w:jc w:val="left"/>
              <w:rPr>
                <w:rFonts w:hint="eastAsia" w:ascii="微软雅黑" w:hAnsi="微软雅黑" w:eastAsia="微软雅黑" w:cs="宋体"/>
                <w:bCs/>
                <w:color w:val="auto"/>
                <w:kern w:val="0"/>
                <w:sz w:val="24"/>
              </w:rPr>
            </w:pPr>
          </w:p>
        </w:tc>
        <w:tc>
          <w:tcPr>
            <w:tcW w:w="6764" w:type="dxa"/>
            <w:gridSpan w:val="3"/>
            <w:vMerge w:val="continue"/>
            <w:vAlign w:val="center"/>
          </w:tcPr>
          <w:p w14:paraId="44A966E5">
            <w:pPr>
              <w:widowControl/>
              <w:spacing w:line="300" w:lineRule="exact"/>
              <w:jc w:val="left"/>
              <w:rPr>
                <w:rFonts w:hint="eastAsia" w:ascii="微软雅黑" w:hAnsi="微软雅黑" w:eastAsia="微软雅黑" w:cs="宋体"/>
                <w:bCs/>
                <w:color w:val="auto"/>
                <w:kern w:val="0"/>
                <w:sz w:val="24"/>
              </w:rPr>
            </w:pPr>
          </w:p>
        </w:tc>
      </w:tr>
      <w:tr w14:paraId="509C5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33" w:type="dxa"/>
            <w:vAlign w:val="center"/>
          </w:tcPr>
          <w:p w14:paraId="71B30CA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764" w:type="dxa"/>
            <w:gridSpan w:val="3"/>
            <w:vAlign w:val="center"/>
          </w:tcPr>
          <w:p w14:paraId="48DBDBD1">
            <w:pPr>
              <w:widowControl/>
              <w:spacing w:line="300" w:lineRule="exact"/>
              <w:jc w:val="center"/>
              <w:rPr>
                <w:rFonts w:hint="eastAsia" w:ascii="仿宋" w:hAnsi="仿宋" w:eastAsia="仿宋" w:cs="宋体"/>
                <w:bCs/>
                <w:color w:val="auto"/>
                <w:kern w:val="0"/>
                <w:sz w:val="24"/>
              </w:rPr>
            </w:pPr>
            <w:r>
              <w:rPr>
                <w:rFonts w:hint="eastAsia" w:ascii="仿宋" w:hAnsi="仿宋" w:eastAsia="仿宋" w:cs="宋体"/>
                <w:bCs/>
                <w:color w:val="auto"/>
                <w:kern w:val="0"/>
                <w:sz w:val="24"/>
              </w:rPr>
              <w:t>支、</w:t>
            </w:r>
            <w:r>
              <w:rPr>
                <w:rFonts w:ascii="仿宋" w:hAnsi="仿宋" w:eastAsia="仿宋" w:cs="宋体"/>
                <w:bCs/>
                <w:color w:val="auto"/>
                <w:kern w:val="0"/>
                <w:sz w:val="24"/>
              </w:rPr>
              <w:t>拆</w:t>
            </w:r>
            <w:r>
              <w:rPr>
                <w:rFonts w:hint="eastAsia" w:ascii="仿宋" w:hAnsi="仿宋" w:eastAsia="仿宋" w:cs="宋体"/>
                <w:bCs/>
                <w:color w:val="auto"/>
                <w:kern w:val="0"/>
                <w:sz w:val="24"/>
              </w:rPr>
              <w:t>模板</w:t>
            </w:r>
          </w:p>
        </w:tc>
      </w:tr>
      <w:tr w14:paraId="64717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33" w:type="dxa"/>
            <w:vAlign w:val="center"/>
          </w:tcPr>
          <w:p w14:paraId="6E75D15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作业对象</w:t>
            </w:r>
          </w:p>
        </w:tc>
        <w:tc>
          <w:tcPr>
            <w:tcW w:w="3150" w:type="dxa"/>
            <w:vAlign w:val="center"/>
          </w:tcPr>
          <w:p w14:paraId="0C3DD642">
            <w:pPr>
              <w:widowControl/>
              <w:spacing w:line="300" w:lineRule="exact"/>
              <w:jc w:val="center"/>
              <w:rPr>
                <w:rFonts w:hint="eastAsia" w:ascii="仿宋" w:hAnsi="仿宋" w:eastAsia="仿宋" w:cs="宋体"/>
                <w:bCs/>
                <w:color w:val="auto"/>
                <w:kern w:val="0"/>
                <w:sz w:val="24"/>
              </w:rPr>
            </w:pPr>
            <w:r>
              <w:rPr>
                <w:rFonts w:hint="eastAsia" w:ascii="仿宋" w:hAnsi="仿宋" w:eastAsia="仿宋" w:cs="宋体"/>
                <w:bCs/>
                <w:color w:val="auto"/>
                <w:kern w:val="0"/>
                <w:sz w:val="24"/>
              </w:rPr>
              <w:t>木工</w:t>
            </w:r>
          </w:p>
        </w:tc>
        <w:tc>
          <w:tcPr>
            <w:tcW w:w="1575" w:type="dxa"/>
            <w:vAlign w:val="center"/>
          </w:tcPr>
          <w:p w14:paraId="2BF3DE3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危险等级</w:t>
            </w:r>
          </w:p>
        </w:tc>
        <w:tc>
          <w:tcPr>
            <w:tcW w:w="2039" w:type="dxa"/>
            <w:vAlign w:val="center"/>
          </w:tcPr>
          <w:p w14:paraId="3528E903">
            <w:pPr>
              <w:widowControl/>
              <w:spacing w:line="300" w:lineRule="exact"/>
              <w:jc w:val="center"/>
              <w:rPr>
                <w:rFonts w:hint="eastAsia" w:ascii="仿宋" w:hAnsi="仿宋" w:eastAsia="仿宋" w:cs="宋体"/>
                <w:bCs/>
                <w:color w:val="auto"/>
                <w:kern w:val="0"/>
                <w:sz w:val="24"/>
              </w:rPr>
            </w:pPr>
            <w:r>
              <w:rPr>
                <w:rFonts w:hint="eastAsia" w:ascii="仿宋" w:hAnsi="仿宋" w:eastAsia="仿宋" w:cs="宋体"/>
                <w:bCs/>
                <w:color w:val="auto"/>
                <w:kern w:val="0"/>
                <w:sz w:val="24"/>
              </w:rPr>
              <w:t>一般/较大</w:t>
            </w:r>
          </w:p>
        </w:tc>
      </w:tr>
      <w:tr w14:paraId="01D41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33" w:type="dxa"/>
            <w:vAlign w:val="center"/>
          </w:tcPr>
          <w:p w14:paraId="60D4274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764" w:type="dxa"/>
            <w:gridSpan w:val="3"/>
            <w:vAlign w:val="center"/>
          </w:tcPr>
          <w:p w14:paraId="6533CDF3">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0D5E151A">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（1）身体健康状况异常：患有高血压、心脏病、癫痫病以及不适于高处作业的禁忌症等。</w:t>
            </w:r>
          </w:p>
          <w:p w14:paraId="294F8121">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（2）冒险心理：酒后作业、疲劳作业、冒险蛮干。</w:t>
            </w:r>
          </w:p>
          <w:p w14:paraId="7AE02FF9">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（3）操作错误：作业人员违规操作机具，未按专项施工方案搭设模板支架。</w:t>
            </w:r>
          </w:p>
          <w:p w14:paraId="29C39118">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2.防护缺陷：未正确使用个人劳动防护用品，未正确佩戴安全帽、未佩戴安全带，穿防滑鞋</w:t>
            </w:r>
            <w:r>
              <w:rPr>
                <w:rFonts w:hint="eastAsia" w:ascii="仿宋" w:hAnsi="仿宋" w:eastAsia="仿宋" w:cs="微软雅黑"/>
                <w:bCs/>
                <w:color w:val="auto"/>
                <w:sz w:val="24"/>
                <w:lang w:eastAsia="zh-CN"/>
              </w:rPr>
              <w:t>。</w:t>
            </w:r>
          </w:p>
          <w:p w14:paraId="2BE1628B">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3.物体伤害：坠落物伤害，放在模板架上的扣件、短钢管、卡扣、加固件、螺杆、模板等不牢导致的物体打击。</w:t>
            </w:r>
          </w:p>
          <w:p w14:paraId="748D20D4">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4.机械伤害：锯切/钻孔机具未防护、违规操作</w:t>
            </w:r>
            <w:r>
              <w:rPr>
                <w:rFonts w:hint="eastAsia" w:ascii="仿宋" w:hAnsi="仿宋" w:eastAsia="仿宋" w:cs="微软雅黑"/>
                <w:bCs/>
                <w:color w:val="auto"/>
                <w:sz w:val="24"/>
                <w:lang w:eastAsia="zh-CN"/>
              </w:rPr>
              <w:t>。</w:t>
            </w:r>
          </w:p>
          <w:p w14:paraId="5DB360DC">
            <w:pPr>
              <w:spacing w:line="320" w:lineRule="exact"/>
              <w:rPr>
                <w:rFonts w:ascii="仿宋" w:hAnsi="仿宋" w:eastAsia="仿宋" w:cs="微软雅黑"/>
                <w:bCs/>
                <w:color w:val="auto"/>
                <w:sz w:val="24"/>
              </w:rPr>
            </w:pPr>
            <w:r>
              <w:rPr>
                <w:rFonts w:hint="eastAsia" w:ascii="仿宋" w:hAnsi="仿宋" w:eastAsia="仿宋" w:cs="微软雅黑"/>
                <w:bCs/>
                <w:color w:val="auto"/>
                <w:sz w:val="24"/>
              </w:rPr>
              <w:t>5.坍塌隐患：模板拼缝不严漏浆。</w:t>
            </w:r>
          </w:p>
          <w:p w14:paraId="76D2F3BE">
            <w:pPr>
              <w:spacing w:line="320" w:lineRule="exact"/>
              <w:rPr>
                <w:rFonts w:hint="eastAsia" w:ascii="仿宋" w:hAnsi="仿宋" w:eastAsia="仿宋" w:cs="宋体"/>
                <w:bCs/>
                <w:color w:val="auto"/>
                <w:kern w:val="0"/>
                <w:sz w:val="24"/>
              </w:rPr>
            </w:pPr>
            <w:r>
              <w:rPr>
                <w:rFonts w:hint="eastAsia" w:ascii="仿宋" w:hAnsi="仿宋" w:eastAsia="仿宋" w:cs="微软雅黑"/>
                <w:bCs/>
                <w:color w:val="auto"/>
                <w:sz w:val="24"/>
              </w:rPr>
              <w:t>6.缺少作业监护。</w:t>
            </w:r>
          </w:p>
        </w:tc>
      </w:tr>
      <w:tr w14:paraId="10944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33" w:type="dxa"/>
            <w:vAlign w:val="center"/>
          </w:tcPr>
          <w:p w14:paraId="3C7E35F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764" w:type="dxa"/>
            <w:gridSpan w:val="3"/>
            <w:vAlign w:val="center"/>
          </w:tcPr>
          <w:p w14:paraId="3104E786">
            <w:pPr>
              <w:widowControl/>
              <w:spacing w:line="300" w:lineRule="exact"/>
              <w:jc w:val="center"/>
              <w:rPr>
                <w:rFonts w:hint="eastAsia" w:ascii="仿宋" w:hAnsi="仿宋" w:eastAsia="仿宋" w:cs="宋体"/>
                <w:bCs/>
                <w:color w:val="auto"/>
                <w:kern w:val="0"/>
                <w:sz w:val="24"/>
              </w:rPr>
            </w:pPr>
            <w:r>
              <w:rPr>
                <w:rFonts w:hint="eastAsia" w:ascii="仿宋" w:hAnsi="仿宋" w:eastAsia="仿宋" w:cs="宋体"/>
                <w:bCs/>
                <w:color w:val="auto"/>
                <w:kern w:val="0"/>
                <w:sz w:val="24"/>
              </w:rPr>
              <w:t>机械伤害、物体打击、高处坠落、坍塌</w:t>
            </w:r>
            <w:r>
              <w:rPr>
                <w:rFonts w:hint="eastAsia" w:eastAsia="仿宋_GB2312"/>
                <w:color w:val="auto"/>
                <w:sz w:val="24"/>
              </w:rPr>
              <w:t>等。</w:t>
            </w:r>
          </w:p>
        </w:tc>
      </w:tr>
      <w:tr w14:paraId="5DC4A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2133" w:type="dxa"/>
            <w:vAlign w:val="center"/>
          </w:tcPr>
          <w:p w14:paraId="6000622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749D212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764" w:type="dxa"/>
            <w:gridSpan w:val="3"/>
          </w:tcPr>
          <w:p w14:paraId="1271FBA6">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1.必须经安全教育并考试合格后方可上岗作业。</w:t>
            </w:r>
          </w:p>
          <w:p w14:paraId="115940E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2.上班必须按规定着装，正确使用个人安全防护用品，高处作业时必须系好安全带，穿防滑鞋。</w:t>
            </w:r>
          </w:p>
          <w:p w14:paraId="64EA6A6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3.支模</w:t>
            </w:r>
            <w:r>
              <w:rPr>
                <w:rFonts w:hint="eastAsia" w:ascii="仿宋" w:hAnsi="仿宋" w:eastAsia="仿宋" w:cs="微软雅黑"/>
                <w:bCs/>
                <w:color w:val="auto"/>
                <w:sz w:val="24"/>
                <w:lang w:eastAsia="zh-CN"/>
              </w:rPr>
              <w:t>前</w:t>
            </w:r>
            <w:r>
              <w:rPr>
                <w:rFonts w:hint="eastAsia" w:ascii="仿宋" w:hAnsi="仿宋" w:eastAsia="仿宋" w:cs="微软雅黑"/>
                <w:bCs/>
                <w:color w:val="auto"/>
                <w:sz w:val="24"/>
              </w:rPr>
              <w:t>应严格检查，发现严重变形、螺栓松动等应及时修复。4.高支模作业时，操作面下方应做好防坠措施，如拉设安全平网或铺设脚手板，并系好安全带。</w:t>
            </w:r>
          </w:p>
          <w:p w14:paraId="13E2D54E">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5.作业层下挂安全网，工具放工具袋，严禁抛掷物料。</w:t>
            </w:r>
          </w:p>
          <w:p w14:paraId="2C09DECF">
            <w:pPr>
              <w:spacing w:line="320" w:lineRule="exact"/>
              <w:rPr>
                <w:rFonts w:hint="eastAsia" w:ascii="仿宋" w:hAnsi="仿宋" w:eastAsia="仿宋" w:cs="宋体"/>
                <w:bCs/>
                <w:color w:val="auto"/>
                <w:kern w:val="0"/>
                <w:sz w:val="24"/>
              </w:rPr>
            </w:pPr>
            <w:r>
              <w:rPr>
                <w:rFonts w:hint="eastAsia" w:ascii="仿宋" w:hAnsi="仿宋" w:eastAsia="仿宋" w:cs="微软雅黑"/>
                <w:bCs/>
                <w:color w:val="auto"/>
                <w:sz w:val="24"/>
              </w:rPr>
              <w:t>6</w:t>
            </w:r>
            <w:r>
              <w:rPr>
                <w:rFonts w:hint="eastAsia" w:ascii="仿宋" w:hAnsi="仿宋" w:eastAsia="仿宋" w:cs="微软雅黑"/>
                <w:bCs/>
                <w:color w:val="auto"/>
                <w:sz w:val="24"/>
                <w:lang w:val="en-US" w:eastAsia="zh-CN"/>
              </w:rPr>
              <w:t>.</w:t>
            </w:r>
            <w:r>
              <w:rPr>
                <w:rFonts w:hint="eastAsia" w:ascii="仿宋" w:hAnsi="仿宋" w:eastAsia="仿宋" w:cs="微软雅黑"/>
                <w:bCs/>
                <w:color w:val="auto"/>
                <w:sz w:val="24"/>
              </w:rPr>
              <w:t>检查模板支撑体系无超载，模板及配件无开裂破损，临边洞口防护到位；作业面整洁无杂物，拆模板时确认混凝土强度达标，周边设警示，严禁违章野蛮作业。</w:t>
            </w:r>
          </w:p>
        </w:tc>
      </w:tr>
      <w:tr w14:paraId="69AE0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restart"/>
            <w:vAlign w:val="center"/>
          </w:tcPr>
          <w:p w14:paraId="1F76CF0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764" w:type="dxa"/>
            <w:gridSpan w:val="3"/>
            <w:vMerge w:val="restart"/>
            <w:vAlign w:val="center"/>
          </w:tcPr>
          <w:p w14:paraId="566B28B7">
            <w:pPr>
              <w:widowControl/>
              <w:spacing w:line="320" w:lineRule="exact"/>
              <w:jc w:val="center"/>
              <w:rPr>
                <w:rFonts w:hint="eastAsia" w:ascii="仿宋" w:hAnsi="仿宋" w:eastAsia="仿宋" w:cs="宋体"/>
                <w:bCs/>
                <w:color w:val="auto"/>
                <w:kern w:val="0"/>
                <w:sz w:val="24"/>
              </w:rPr>
            </w:pPr>
            <w:r>
              <w:rPr>
                <w:rFonts w:hint="eastAsia" w:ascii="仿宋" w:hAnsi="仿宋" w:eastAsia="仿宋" w:cs="宋体"/>
                <w:bCs/>
                <w:color w:val="auto"/>
                <w:kern w:val="0"/>
                <w:sz w:val="24"/>
              </w:rPr>
              <w:t>安全帽、安全带、防滑鞋</w:t>
            </w:r>
            <w:r>
              <w:rPr>
                <w:rFonts w:hint="eastAsia" w:eastAsia="仿宋_GB2312"/>
                <w:color w:val="auto"/>
                <w:sz w:val="24"/>
              </w:rPr>
              <w:t>等。</w:t>
            </w:r>
          </w:p>
        </w:tc>
      </w:tr>
      <w:tr w14:paraId="2EC55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33" w:type="dxa"/>
            <w:vMerge w:val="continue"/>
            <w:vAlign w:val="center"/>
          </w:tcPr>
          <w:p w14:paraId="010991DC">
            <w:pPr>
              <w:widowControl/>
              <w:spacing w:line="300" w:lineRule="exact"/>
              <w:jc w:val="center"/>
              <w:rPr>
                <w:rFonts w:hint="eastAsia" w:ascii="黑体" w:hAnsi="黑体" w:eastAsia="黑体" w:cs="宋体"/>
                <w:bCs/>
                <w:color w:val="auto"/>
                <w:kern w:val="0"/>
                <w:sz w:val="24"/>
              </w:rPr>
            </w:pPr>
          </w:p>
        </w:tc>
        <w:tc>
          <w:tcPr>
            <w:tcW w:w="6764" w:type="dxa"/>
            <w:gridSpan w:val="3"/>
            <w:vMerge w:val="continue"/>
            <w:vAlign w:val="center"/>
          </w:tcPr>
          <w:p w14:paraId="293797EC">
            <w:pPr>
              <w:widowControl/>
              <w:spacing w:line="300" w:lineRule="exact"/>
              <w:jc w:val="center"/>
              <w:rPr>
                <w:rFonts w:hint="eastAsia" w:ascii="微软雅黑" w:hAnsi="微软雅黑" w:eastAsia="微软雅黑" w:cs="宋体"/>
                <w:bCs/>
                <w:color w:val="auto"/>
                <w:kern w:val="0"/>
                <w:sz w:val="24"/>
              </w:rPr>
            </w:pPr>
          </w:p>
        </w:tc>
      </w:tr>
      <w:tr w14:paraId="21B36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restart"/>
            <w:vAlign w:val="center"/>
          </w:tcPr>
          <w:p w14:paraId="27E239C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764" w:type="dxa"/>
            <w:gridSpan w:val="3"/>
            <w:vMerge w:val="restart"/>
            <w:vAlign w:val="center"/>
          </w:tcPr>
          <w:p w14:paraId="2D31968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1.事故发生时，危险区域人员应紧急疏散，立即向现场负责人或项目安全经理报告事故情况</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并履行紧急救助。</w:t>
            </w:r>
          </w:p>
          <w:p w14:paraId="3D436D22">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2.伤者轻微的体外创伤不需要缝合的，可用生理盐水进行清洗，用酒精进行消毒，敷上消炎药，进行包扎即可。</w:t>
            </w:r>
          </w:p>
          <w:p w14:paraId="6EE989A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12F417FF">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67408C2E">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tc>
      </w:tr>
      <w:tr w14:paraId="6753D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continue"/>
            <w:vAlign w:val="center"/>
          </w:tcPr>
          <w:p w14:paraId="1F825E51">
            <w:pPr>
              <w:widowControl/>
              <w:spacing w:line="300" w:lineRule="exact"/>
              <w:jc w:val="center"/>
              <w:rPr>
                <w:rFonts w:hint="eastAsia" w:ascii="微软雅黑" w:hAnsi="微软雅黑" w:eastAsia="微软雅黑" w:cs="宋体"/>
                <w:bCs/>
                <w:color w:val="auto"/>
                <w:kern w:val="0"/>
                <w:sz w:val="24"/>
              </w:rPr>
            </w:pPr>
          </w:p>
        </w:tc>
        <w:tc>
          <w:tcPr>
            <w:tcW w:w="6764" w:type="dxa"/>
            <w:gridSpan w:val="3"/>
            <w:vMerge w:val="continue"/>
            <w:vAlign w:val="center"/>
          </w:tcPr>
          <w:p w14:paraId="5AC2C633">
            <w:pPr>
              <w:widowControl/>
              <w:spacing w:line="300" w:lineRule="exact"/>
              <w:jc w:val="center"/>
              <w:rPr>
                <w:rFonts w:hint="eastAsia" w:ascii="微软雅黑" w:hAnsi="微软雅黑" w:eastAsia="微软雅黑" w:cs="宋体"/>
                <w:bCs/>
                <w:color w:val="auto"/>
                <w:kern w:val="0"/>
                <w:sz w:val="24"/>
              </w:rPr>
            </w:pPr>
          </w:p>
        </w:tc>
      </w:tr>
      <w:tr w14:paraId="2F566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33" w:type="dxa"/>
            <w:vMerge w:val="continue"/>
            <w:vAlign w:val="center"/>
          </w:tcPr>
          <w:p w14:paraId="18B7CB24">
            <w:pPr>
              <w:widowControl/>
              <w:spacing w:line="300" w:lineRule="exact"/>
              <w:jc w:val="center"/>
              <w:rPr>
                <w:rFonts w:hint="eastAsia" w:ascii="微软雅黑" w:hAnsi="微软雅黑" w:eastAsia="微软雅黑" w:cs="宋体"/>
                <w:bCs/>
                <w:color w:val="auto"/>
                <w:kern w:val="0"/>
                <w:sz w:val="24"/>
              </w:rPr>
            </w:pPr>
          </w:p>
        </w:tc>
        <w:tc>
          <w:tcPr>
            <w:tcW w:w="6764" w:type="dxa"/>
            <w:gridSpan w:val="3"/>
            <w:vMerge w:val="continue"/>
            <w:vAlign w:val="center"/>
          </w:tcPr>
          <w:p w14:paraId="26491157">
            <w:pPr>
              <w:widowControl/>
              <w:spacing w:line="300" w:lineRule="exact"/>
              <w:jc w:val="center"/>
              <w:rPr>
                <w:rFonts w:hint="eastAsia" w:ascii="微软雅黑" w:hAnsi="微软雅黑" w:eastAsia="微软雅黑" w:cs="宋体"/>
                <w:bCs/>
                <w:color w:val="auto"/>
                <w:kern w:val="0"/>
                <w:sz w:val="24"/>
              </w:rPr>
            </w:pPr>
          </w:p>
        </w:tc>
      </w:tr>
    </w:tbl>
    <w:p w14:paraId="6FED1055">
      <w:pPr>
        <w:widowControl/>
        <w:spacing w:line="300" w:lineRule="exact"/>
        <w:jc w:val="center"/>
        <w:rPr>
          <w:rFonts w:ascii="仿宋_GB2312" w:eastAsia="仿宋_GB2312"/>
          <w:color w:val="auto"/>
          <w:sz w:val="24"/>
        </w:rPr>
      </w:pPr>
      <w:r>
        <w:rPr>
          <w:rFonts w:hint="eastAsia" w:ascii="仿宋_GB2312" w:eastAsia="仿宋_GB2312"/>
          <w:color w:val="auto"/>
          <w:sz w:val="24"/>
        </w:rPr>
        <w:br w:type="page"/>
      </w:r>
    </w:p>
    <w:tbl>
      <w:tblPr>
        <w:tblStyle w:val="9"/>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150"/>
        <w:gridCol w:w="1575"/>
        <w:gridCol w:w="2039"/>
      </w:tblGrid>
      <w:tr w14:paraId="7685C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33" w:type="dxa"/>
            <w:vAlign w:val="center"/>
          </w:tcPr>
          <w:p w14:paraId="771BE05B">
            <w:pPr>
              <w:widowControl/>
              <w:spacing w:line="300" w:lineRule="exact"/>
              <w:jc w:val="center"/>
              <w:rPr>
                <w:rFonts w:hint="eastAsia" w:ascii="黑体" w:hAnsi="黑体" w:eastAsia="黑体" w:cs="宋体"/>
                <w:bCs/>
                <w:color w:val="auto"/>
                <w:kern w:val="0"/>
                <w:sz w:val="24"/>
                <w:highlight w:val="yellow"/>
              </w:rPr>
            </w:pPr>
            <w:r>
              <w:rPr>
                <w:rFonts w:hint="eastAsia" w:ascii="仿宋_GB2312" w:eastAsia="仿宋_GB2312"/>
                <w:color w:val="auto"/>
                <w:sz w:val="24"/>
              </w:rPr>
              <w:br w:type="page"/>
            </w:r>
            <w:r>
              <w:rPr>
                <w:rFonts w:hint="eastAsia" w:ascii="黑体" w:hAnsi="黑体" w:eastAsia="黑体" w:cs="宋体"/>
                <w:bCs/>
                <w:color w:val="auto"/>
                <w:kern w:val="0"/>
                <w:sz w:val="24"/>
              </w:rPr>
              <w:t>作业名称</w:t>
            </w:r>
          </w:p>
        </w:tc>
        <w:tc>
          <w:tcPr>
            <w:tcW w:w="6764" w:type="dxa"/>
            <w:gridSpan w:val="3"/>
            <w:vAlign w:val="center"/>
          </w:tcPr>
          <w:p w14:paraId="1D846313">
            <w:pPr>
              <w:widowControl/>
              <w:spacing w:line="300" w:lineRule="exact"/>
              <w:jc w:val="center"/>
              <w:rPr>
                <w:rFonts w:hint="eastAsia" w:ascii="仿宋" w:hAnsi="仿宋" w:eastAsia="仿宋" w:cs="宋体"/>
                <w:color w:val="auto"/>
                <w:kern w:val="0"/>
                <w:sz w:val="24"/>
                <w:highlight w:val="yellow"/>
              </w:rPr>
            </w:pPr>
            <w:r>
              <w:rPr>
                <w:rFonts w:hint="eastAsia" w:ascii="仿宋" w:hAnsi="仿宋" w:eastAsia="仿宋" w:cs="宋体"/>
                <w:color w:val="auto"/>
                <w:kern w:val="0"/>
                <w:sz w:val="24"/>
              </w:rPr>
              <w:t>钢筋制安、绑扎</w:t>
            </w:r>
          </w:p>
        </w:tc>
      </w:tr>
      <w:tr w14:paraId="58A84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33" w:type="dxa"/>
            <w:vAlign w:val="center"/>
          </w:tcPr>
          <w:p w14:paraId="4992BA9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150" w:type="dxa"/>
            <w:vAlign w:val="center"/>
          </w:tcPr>
          <w:p w14:paraId="1435C14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钢筋工</w:t>
            </w:r>
          </w:p>
        </w:tc>
        <w:tc>
          <w:tcPr>
            <w:tcW w:w="1575" w:type="dxa"/>
            <w:vAlign w:val="center"/>
          </w:tcPr>
          <w:p w14:paraId="206846C1">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39" w:type="dxa"/>
            <w:vAlign w:val="center"/>
          </w:tcPr>
          <w:p w14:paraId="3852AAF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一般/较大</w:t>
            </w:r>
          </w:p>
        </w:tc>
      </w:tr>
      <w:tr w14:paraId="6BBA0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33" w:type="dxa"/>
            <w:vAlign w:val="center"/>
          </w:tcPr>
          <w:p w14:paraId="4963A13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764" w:type="dxa"/>
            <w:gridSpan w:val="3"/>
            <w:vAlign w:val="center"/>
          </w:tcPr>
          <w:p w14:paraId="7D89EED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7FF1596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（1）冒险心理：酒后作业、疲劳作业、冒险蛮干。</w:t>
            </w:r>
          </w:p>
          <w:p w14:paraId="7E760BC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59568A47">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（3）未正确使用个人劳动防护用品，未佩戴安全带</w:t>
            </w:r>
            <w:r>
              <w:rPr>
                <w:rFonts w:hint="eastAsia" w:ascii="仿宋" w:hAnsi="仿宋" w:eastAsia="仿宋" w:cs="微软雅黑"/>
                <w:bCs/>
                <w:color w:val="auto"/>
                <w:sz w:val="24"/>
                <w:lang w:eastAsia="zh-CN"/>
              </w:rPr>
              <w:t>。</w:t>
            </w:r>
          </w:p>
          <w:p w14:paraId="7E797496">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2.防护缺陷：机械设备传动装置无防护，防护缺失、防护失灵，防护距离不到位</w:t>
            </w:r>
            <w:r>
              <w:rPr>
                <w:rFonts w:hint="eastAsia" w:ascii="仿宋" w:hAnsi="仿宋" w:eastAsia="仿宋" w:cs="微软雅黑"/>
                <w:bCs/>
                <w:color w:val="auto"/>
                <w:sz w:val="24"/>
                <w:lang w:eastAsia="zh-CN"/>
              </w:rPr>
              <w:t>。</w:t>
            </w:r>
          </w:p>
          <w:p w14:paraId="3EA891EC">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3.物体伤害：铁屑、零碎钢筋切头等材料飞溅伤害，钢筋成品、半成品料堆（垛）倒塌伤害</w:t>
            </w:r>
            <w:r>
              <w:rPr>
                <w:rFonts w:hint="eastAsia" w:ascii="仿宋" w:hAnsi="仿宋" w:eastAsia="仿宋" w:cs="微软雅黑"/>
                <w:bCs/>
                <w:color w:val="auto"/>
                <w:sz w:val="24"/>
                <w:lang w:eastAsia="zh-CN"/>
              </w:rPr>
              <w:t>。</w:t>
            </w:r>
          </w:p>
          <w:p w14:paraId="09B88EBE">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4.人员触及带电部位</w:t>
            </w:r>
            <w:r>
              <w:rPr>
                <w:rFonts w:hint="eastAsia" w:ascii="仿宋" w:hAnsi="仿宋" w:eastAsia="仿宋" w:cs="微软雅黑"/>
                <w:bCs/>
                <w:color w:val="auto"/>
                <w:sz w:val="24"/>
                <w:lang w:eastAsia="zh-CN"/>
              </w:rPr>
              <w:t>裸露</w:t>
            </w:r>
            <w:r>
              <w:rPr>
                <w:rFonts w:hint="eastAsia" w:ascii="仿宋" w:hAnsi="仿宋" w:eastAsia="仿宋" w:cs="微软雅黑"/>
                <w:bCs/>
                <w:color w:val="auto"/>
                <w:sz w:val="24"/>
              </w:rPr>
              <w:t>、漏电造成的触电伤害</w:t>
            </w:r>
            <w:r>
              <w:rPr>
                <w:rFonts w:hint="eastAsia" w:ascii="仿宋" w:hAnsi="仿宋" w:eastAsia="仿宋" w:cs="微软雅黑"/>
                <w:bCs/>
                <w:color w:val="auto"/>
                <w:sz w:val="24"/>
                <w:lang w:eastAsia="zh-CN"/>
              </w:rPr>
              <w:t>。</w:t>
            </w:r>
          </w:p>
          <w:p w14:paraId="11046BF5">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5.设备、设施、工具附件缺陷：高处作业平台稳定性差，脚手架、人字梯强度不够、稳定性差</w:t>
            </w:r>
            <w:r>
              <w:rPr>
                <w:rFonts w:hint="eastAsia" w:ascii="仿宋" w:hAnsi="仿宋" w:eastAsia="仿宋" w:cs="微软雅黑"/>
                <w:bCs/>
                <w:color w:val="auto"/>
                <w:sz w:val="24"/>
                <w:lang w:eastAsia="zh-CN"/>
              </w:rPr>
              <w:t>。</w:t>
            </w:r>
          </w:p>
          <w:p w14:paraId="522A1CA0">
            <w:pPr>
              <w:spacing w:line="360" w:lineRule="exact"/>
              <w:rPr>
                <w:rFonts w:hint="eastAsia" w:ascii="仿宋" w:hAnsi="仿宋" w:eastAsia="仿宋" w:cs="宋体"/>
                <w:color w:val="auto"/>
                <w:kern w:val="0"/>
                <w:sz w:val="24"/>
                <w:lang w:eastAsia="zh-CN"/>
              </w:rPr>
            </w:pPr>
            <w:r>
              <w:rPr>
                <w:rFonts w:hint="eastAsia" w:ascii="仿宋" w:hAnsi="仿宋" w:eastAsia="仿宋" w:cs="微软雅黑"/>
                <w:bCs/>
                <w:color w:val="auto"/>
                <w:sz w:val="24"/>
              </w:rPr>
              <w:t>6.钢筋堆载超载坍塌，深基坑绑扎时边坡失稳</w:t>
            </w:r>
            <w:r>
              <w:rPr>
                <w:rFonts w:hint="eastAsia" w:ascii="仿宋" w:hAnsi="仿宋" w:eastAsia="仿宋" w:cs="微软雅黑"/>
                <w:bCs/>
                <w:color w:val="auto"/>
                <w:sz w:val="24"/>
                <w:lang w:eastAsia="zh-CN"/>
              </w:rPr>
              <w:t>。</w:t>
            </w:r>
          </w:p>
        </w:tc>
      </w:tr>
      <w:tr w14:paraId="6A7DF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3" w:type="dxa"/>
            <w:vAlign w:val="center"/>
          </w:tcPr>
          <w:p w14:paraId="39BE721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764" w:type="dxa"/>
            <w:gridSpan w:val="3"/>
            <w:vAlign w:val="center"/>
          </w:tcPr>
          <w:p w14:paraId="193947B7">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机械伤害、物体打击、高处坠落</w:t>
            </w:r>
            <w:r>
              <w:rPr>
                <w:rFonts w:hint="eastAsia" w:eastAsia="仿宋_GB2312"/>
                <w:color w:val="auto"/>
                <w:sz w:val="24"/>
              </w:rPr>
              <w:t>等。</w:t>
            </w:r>
          </w:p>
        </w:tc>
      </w:tr>
      <w:tr w14:paraId="52BB5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33" w:type="dxa"/>
            <w:vAlign w:val="center"/>
          </w:tcPr>
          <w:p w14:paraId="0882F09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5C8151B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764" w:type="dxa"/>
            <w:gridSpan w:val="3"/>
          </w:tcPr>
          <w:p w14:paraId="65BD6464">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1.在高空、深坑绑扎钢筋和安装骨架，须搭设脚手架和马道。绑扎立柱，墙体钢筋，不准站在钢筋骨架上和攀登骨架上。</w:t>
            </w:r>
          </w:p>
          <w:p w14:paraId="1063DD9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2.起吊钢筋骨架，下方禁止站人。</w:t>
            </w:r>
          </w:p>
          <w:p w14:paraId="23CE38F5">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3.张拉钢筋，两端应设置防护挡板。钢筋张拉后要加以防护。</w:t>
            </w:r>
          </w:p>
          <w:p w14:paraId="10987A75">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4.使用钢筋机前，应检查机械是否正常，转动部位的安全防护罩是否完整，进行空载运转，确认安全可靠后，方可作业。</w:t>
            </w:r>
          </w:p>
          <w:p w14:paraId="2BFFFDF1">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5.发现电缆有损伤或漏电保护器不动作及时上报电工处理。</w:t>
            </w:r>
          </w:p>
          <w:p w14:paraId="609A46E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6.2米以上必须系安全带。</w:t>
            </w:r>
          </w:p>
          <w:p w14:paraId="02C3E36F">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7.电线架空，钢筋远离带电体。</w:t>
            </w:r>
          </w:p>
          <w:p w14:paraId="482B9376">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8.佩戴好安全帽、防护手套等劳保用品；检查钢筋加工机械接地完好、防护罩齐全，切割、弯曲设备运行正常；施工用电线路规范无破损，作业场地无障碍物，钢筋堆放稳固，杜绝违规操作机械。</w:t>
            </w:r>
          </w:p>
        </w:tc>
      </w:tr>
      <w:tr w14:paraId="520A1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33" w:type="dxa"/>
            <w:vMerge w:val="restart"/>
            <w:vAlign w:val="center"/>
          </w:tcPr>
          <w:p w14:paraId="0F5C46E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764" w:type="dxa"/>
            <w:gridSpan w:val="3"/>
            <w:vMerge w:val="restart"/>
            <w:vAlign w:val="center"/>
          </w:tcPr>
          <w:p w14:paraId="585F2BD7">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安全帽、安全带、防滑鞋、</w:t>
            </w:r>
            <w:r>
              <w:rPr>
                <w:rFonts w:ascii="仿宋" w:hAnsi="仿宋" w:eastAsia="仿宋" w:cs="宋体"/>
                <w:bCs/>
                <w:color w:val="auto"/>
                <w:kern w:val="0"/>
                <w:sz w:val="24"/>
              </w:rPr>
              <w:t>防护手套</w:t>
            </w:r>
            <w:r>
              <w:rPr>
                <w:rFonts w:hint="eastAsia" w:eastAsia="仿宋_GB2312"/>
                <w:color w:val="auto"/>
                <w:sz w:val="24"/>
              </w:rPr>
              <w:t>等。</w:t>
            </w:r>
          </w:p>
        </w:tc>
      </w:tr>
      <w:tr w14:paraId="02E9C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33" w:type="dxa"/>
            <w:vMerge w:val="continue"/>
            <w:vAlign w:val="center"/>
          </w:tcPr>
          <w:p w14:paraId="032E810F">
            <w:pPr>
              <w:widowControl/>
              <w:spacing w:line="300" w:lineRule="exact"/>
              <w:jc w:val="left"/>
              <w:rPr>
                <w:rFonts w:hint="eastAsia" w:ascii="黑体" w:hAnsi="黑体" w:eastAsia="黑体" w:cs="宋体"/>
                <w:bCs/>
                <w:color w:val="auto"/>
                <w:kern w:val="0"/>
                <w:sz w:val="24"/>
              </w:rPr>
            </w:pPr>
          </w:p>
        </w:tc>
        <w:tc>
          <w:tcPr>
            <w:tcW w:w="6764" w:type="dxa"/>
            <w:gridSpan w:val="3"/>
            <w:vMerge w:val="continue"/>
            <w:vAlign w:val="center"/>
          </w:tcPr>
          <w:p w14:paraId="3A677594">
            <w:pPr>
              <w:widowControl/>
              <w:spacing w:line="300" w:lineRule="exact"/>
              <w:jc w:val="left"/>
              <w:rPr>
                <w:rFonts w:hint="eastAsia" w:ascii="仿宋" w:hAnsi="仿宋" w:eastAsia="仿宋" w:cs="宋体"/>
                <w:color w:val="auto"/>
                <w:kern w:val="0"/>
                <w:sz w:val="24"/>
              </w:rPr>
            </w:pPr>
          </w:p>
        </w:tc>
      </w:tr>
      <w:tr w14:paraId="14478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restart"/>
            <w:vAlign w:val="center"/>
          </w:tcPr>
          <w:p w14:paraId="335EB8D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764" w:type="dxa"/>
            <w:gridSpan w:val="3"/>
            <w:vMerge w:val="restart"/>
            <w:vAlign w:val="center"/>
          </w:tcPr>
          <w:p w14:paraId="6F622CC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1.事故发生时，危险区域人员应紧急疏散，立即向现场负责人或项目安全经理报告事故情况</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并履行紧急救助。</w:t>
            </w:r>
          </w:p>
          <w:p w14:paraId="5BFB7D5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2.伤者轻微的体外创伤不需要缝合的，可用生理盐水进行清洗，用酒精进行消毒，敷上消炎药，进行包扎即可。</w:t>
            </w:r>
          </w:p>
          <w:p w14:paraId="14794DB4">
            <w:pPr>
              <w:spacing w:line="30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62EB48B1">
            <w:pPr>
              <w:spacing w:line="30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321D638F">
            <w:pPr>
              <w:spacing w:line="300" w:lineRule="exact"/>
              <w:rPr>
                <w:rFonts w:hint="eastAsia" w:ascii="仿宋" w:hAnsi="仿宋" w:eastAsia="仿宋" w:cs="微软雅黑"/>
                <w:bCs/>
                <w:color w:val="auto"/>
                <w:sz w:val="24"/>
              </w:rPr>
            </w:pPr>
            <w:r>
              <w:rPr>
                <w:rFonts w:hint="eastAsia" w:ascii="仿宋" w:hAnsi="仿宋" w:eastAsia="仿宋" w:cs="微软雅黑"/>
                <w:bCs/>
                <w:color w:val="auto"/>
                <w:sz w:val="24"/>
              </w:rPr>
              <w:t>5.……</w:t>
            </w:r>
          </w:p>
          <w:p w14:paraId="1EA49064">
            <w:pPr>
              <w:widowControl/>
              <w:spacing w:line="30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32E72A44">
            <w:pPr>
              <w:widowControl/>
              <w:spacing w:line="300" w:lineRule="exact"/>
              <w:rPr>
                <w:color w:val="auto"/>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tc>
      </w:tr>
      <w:tr w14:paraId="7823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3" w:type="dxa"/>
            <w:vMerge w:val="continue"/>
            <w:vAlign w:val="center"/>
          </w:tcPr>
          <w:p w14:paraId="09C2C919">
            <w:pPr>
              <w:widowControl/>
              <w:spacing w:line="300" w:lineRule="exact"/>
              <w:jc w:val="left"/>
              <w:rPr>
                <w:rFonts w:hint="eastAsia" w:ascii="微软雅黑" w:hAnsi="微软雅黑" w:eastAsia="微软雅黑" w:cs="宋体"/>
                <w:bCs/>
                <w:color w:val="auto"/>
                <w:kern w:val="0"/>
                <w:sz w:val="24"/>
              </w:rPr>
            </w:pPr>
          </w:p>
        </w:tc>
        <w:tc>
          <w:tcPr>
            <w:tcW w:w="6764" w:type="dxa"/>
            <w:gridSpan w:val="3"/>
            <w:vMerge w:val="continue"/>
            <w:vAlign w:val="center"/>
          </w:tcPr>
          <w:p w14:paraId="752F93B7">
            <w:pPr>
              <w:widowControl/>
              <w:spacing w:line="300" w:lineRule="exact"/>
              <w:jc w:val="left"/>
              <w:rPr>
                <w:rFonts w:hint="eastAsia" w:ascii="微软雅黑" w:hAnsi="微软雅黑" w:eastAsia="微软雅黑" w:cs="宋体"/>
                <w:bCs/>
                <w:color w:val="auto"/>
                <w:kern w:val="0"/>
                <w:sz w:val="24"/>
              </w:rPr>
            </w:pPr>
          </w:p>
        </w:tc>
      </w:tr>
      <w:tr w14:paraId="1C98B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33" w:type="dxa"/>
            <w:vMerge w:val="continue"/>
            <w:vAlign w:val="center"/>
          </w:tcPr>
          <w:p w14:paraId="01962E7E">
            <w:pPr>
              <w:widowControl/>
              <w:spacing w:line="300" w:lineRule="exact"/>
              <w:jc w:val="left"/>
              <w:rPr>
                <w:rFonts w:hint="eastAsia" w:ascii="微软雅黑" w:hAnsi="微软雅黑" w:eastAsia="微软雅黑" w:cs="宋体"/>
                <w:bCs/>
                <w:color w:val="auto"/>
                <w:kern w:val="0"/>
                <w:sz w:val="24"/>
              </w:rPr>
            </w:pPr>
          </w:p>
        </w:tc>
        <w:tc>
          <w:tcPr>
            <w:tcW w:w="6764" w:type="dxa"/>
            <w:gridSpan w:val="3"/>
            <w:vMerge w:val="continue"/>
            <w:vAlign w:val="center"/>
          </w:tcPr>
          <w:p w14:paraId="071A035C">
            <w:pPr>
              <w:widowControl/>
              <w:spacing w:line="300" w:lineRule="exact"/>
              <w:jc w:val="left"/>
              <w:rPr>
                <w:rFonts w:hint="eastAsia" w:ascii="微软雅黑" w:hAnsi="微软雅黑" w:eastAsia="微软雅黑" w:cs="宋体"/>
                <w:bCs/>
                <w:color w:val="auto"/>
                <w:kern w:val="0"/>
                <w:sz w:val="24"/>
              </w:rPr>
            </w:pPr>
          </w:p>
        </w:tc>
      </w:tr>
    </w:tbl>
    <w:p w14:paraId="0761E698">
      <w:pPr>
        <w:widowControl/>
        <w:spacing w:line="300" w:lineRule="exact"/>
        <w:jc w:val="center"/>
        <w:rPr>
          <w:rFonts w:hint="eastAsia" w:ascii="黑体" w:hAnsi="黑体" w:eastAsia="黑体"/>
          <w:color w:val="auto"/>
          <w:sz w:val="24"/>
        </w:rPr>
      </w:pPr>
      <w:bookmarkStart w:id="17" w:name="_Hlk85395332"/>
    </w:p>
    <w:p w14:paraId="7EE622F9">
      <w:pPr>
        <w:widowControl/>
        <w:spacing w:line="300" w:lineRule="exact"/>
        <w:jc w:val="center"/>
        <w:rPr>
          <w:rFonts w:hint="eastAsia" w:ascii="黑体" w:hAnsi="黑体" w:eastAsia="黑体"/>
          <w:color w:val="auto"/>
          <w:sz w:val="24"/>
        </w:rPr>
      </w:pPr>
    </w:p>
    <w:p w14:paraId="272DC6E9">
      <w:pPr>
        <w:widowControl/>
        <w:spacing w:line="300" w:lineRule="exact"/>
        <w:jc w:val="center"/>
        <w:rPr>
          <w:rFonts w:hint="eastAsia" w:ascii="黑体" w:hAnsi="黑体" w:eastAsia="黑体"/>
          <w:color w:val="auto"/>
          <w:sz w:val="24"/>
        </w:rPr>
      </w:pPr>
    </w:p>
    <w:p w14:paraId="30D1EA2A">
      <w:pPr>
        <w:widowControl/>
        <w:spacing w:line="300" w:lineRule="exact"/>
        <w:jc w:val="center"/>
        <w:rPr>
          <w:rFonts w:hint="eastAsia" w:ascii="黑体" w:hAnsi="黑体" w:eastAsia="黑体"/>
          <w:color w:val="auto"/>
          <w:sz w:val="24"/>
        </w:rPr>
      </w:pPr>
    </w:p>
    <w:p w14:paraId="422B00B3">
      <w:pPr>
        <w:widowControl/>
        <w:spacing w:line="300" w:lineRule="exact"/>
        <w:jc w:val="center"/>
        <w:rPr>
          <w:rFonts w:hint="eastAsia" w:ascii="黑体" w:hAnsi="黑体" w:eastAsia="黑体"/>
          <w:color w:val="auto"/>
          <w:sz w:val="24"/>
        </w:rPr>
      </w:pPr>
    </w:p>
    <w:p w14:paraId="466681AB">
      <w:pPr>
        <w:widowControl/>
        <w:spacing w:line="300" w:lineRule="exact"/>
        <w:jc w:val="center"/>
        <w:rPr>
          <w:rFonts w:hint="eastAsia" w:ascii="黑体" w:hAnsi="黑体" w:eastAsia="黑体"/>
          <w:color w:val="auto"/>
          <w:sz w:val="24"/>
        </w:rPr>
      </w:pPr>
    </w:p>
    <w:p w14:paraId="0560C17B">
      <w:pPr>
        <w:widowControl/>
        <w:spacing w:line="300" w:lineRule="exact"/>
        <w:jc w:val="center"/>
        <w:rPr>
          <w:rFonts w:hint="eastAsia" w:ascii="黑体" w:hAnsi="黑体" w:eastAsia="黑体"/>
          <w:color w:val="auto"/>
          <w:sz w:val="24"/>
        </w:rPr>
      </w:pPr>
    </w:p>
    <w:p w14:paraId="73545558">
      <w:pPr>
        <w:widowControl/>
        <w:spacing w:line="300" w:lineRule="exact"/>
        <w:jc w:val="center"/>
        <w:rPr>
          <w:rFonts w:hint="eastAsia" w:ascii="黑体" w:hAnsi="黑体" w:eastAsia="黑体"/>
          <w:color w:val="auto"/>
          <w:sz w:val="24"/>
        </w:rPr>
      </w:pPr>
    </w:p>
    <w:p w14:paraId="00DAF755">
      <w:pPr>
        <w:widowControl/>
        <w:spacing w:line="300" w:lineRule="exact"/>
        <w:jc w:val="center"/>
        <w:rPr>
          <w:rFonts w:hint="eastAsia" w:ascii="黑体" w:hAnsi="黑体" w:eastAsia="黑体"/>
          <w:color w:val="auto"/>
          <w:sz w:val="24"/>
        </w:rPr>
      </w:pPr>
    </w:p>
    <w:p w14:paraId="049A221A">
      <w:pPr>
        <w:widowControl/>
        <w:spacing w:line="300" w:lineRule="exact"/>
        <w:jc w:val="center"/>
        <w:rPr>
          <w:rFonts w:hint="eastAsia" w:ascii="黑体" w:hAnsi="黑体" w:eastAsia="黑体"/>
          <w:color w:val="auto"/>
          <w:sz w:val="24"/>
        </w:rPr>
      </w:pPr>
    </w:p>
    <w:p w14:paraId="055BD30B">
      <w:pPr>
        <w:widowControl/>
        <w:spacing w:line="300" w:lineRule="exact"/>
        <w:jc w:val="center"/>
        <w:rPr>
          <w:rFonts w:hint="eastAsia" w:ascii="黑体" w:hAnsi="黑体" w:eastAsia="黑体"/>
          <w:color w:val="auto"/>
          <w:sz w:val="24"/>
        </w:rPr>
      </w:pPr>
    </w:p>
    <w:p w14:paraId="2295FD40">
      <w:pPr>
        <w:widowControl/>
        <w:spacing w:line="300" w:lineRule="exact"/>
        <w:jc w:val="center"/>
        <w:rPr>
          <w:rFonts w:hint="eastAsia" w:ascii="黑体" w:hAnsi="黑体" w:eastAsia="黑体"/>
          <w:color w:val="auto"/>
          <w:sz w:val="24"/>
        </w:rPr>
      </w:pPr>
    </w:p>
    <w:p w14:paraId="06BA5E19">
      <w:pPr>
        <w:widowControl/>
        <w:spacing w:line="300" w:lineRule="exact"/>
        <w:jc w:val="center"/>
        <w:rPr>
          <w:rFonts w:hint="eastAsia" w:ascii="黑体" w:hAnsi="黑体" w:eastAsia="黑体"/>
          <w:color w:val="auto"/>
          <w:sz w:val="24"/>
        </w:rPr>
      </w:pPr>
    </w:p>
    <w:p w14:paraId="11BE629E">
      <w:pPr>
        <w:widowControl/>
        <w:spacing w:line="300" w:lineRule="exact"/>
        <w:jc w:val="center"/>
        <w:rPr>
          <w:rFonts w:hint="eastAsia" w:ascii="黑体" w:hAnsi="黑体" w:eastAsia="黑体"/>
          <w:color w:val="auto"/>
          <w:sz w:val="24"/>
        </w:rPr>
      </w:pPr>
    </w:p>
    <w:p w14:paraId="1A950185">
      <w:pPr>
        <w:widowControl/>
        <w:spacing w:line="300" w:lineRule="exact"/>
        <w:jc w:val="center"/>
        <w:rPr>
          <w:rFonts w:hint="eastAsia" w:ascii="黑体" w:hAnsi="黑体" w:eastAsia="黑体"/>
          <w:color w:val="auto"/>
          <w:sz w:val="24"/>
        </w:rPr>
      </w:pPr>
    </w:p>
    <w:p w14:paraId="22903E79">
      <w:pPr>
        <w:widowControl/>
        <w:spacing w:line="300" w:lineRule="exact"/>
        <w:jc w:val="center"/>
        <w:rPr>
          <w:rFonts w:hint="eastAsia" w:ascii="黑体" w:hAnsi="黑体" w:eastAsia="黑体"/>
          <w:color w:val="auto"/>
          <w:sz w:val="24"/>
        </w:rPr>
      </w:pPr>
    </w:p>
    <w:p w14:paraId="52A76E48">
      <w:pPr>
        <w:widowControl/>
        <w:spacing w:line="300" w:lineRule="exact"/>
        <w:jc w:val="center"/>
        <w:rPr>
          <w:rFonts w:hint="eastAsia" w:ascii="黑体" w:hAnsi="黑体" w:eastAsia="黑体"/>
          <w:color w:val="auto"/>
          <w:sz w:val="24"/>
        </w:rPr>
      </w:pPr>
    </w:p>
    <w:p w14:paraId="0F62976F">
      <w:pPr>
        <w:widowControl/>
        <w:spacing w:line="300" w:lineRule="exact"/>
        <w:jc w:val="center"/>
        <w:rPr>
          <w:rFonts w:hint="eastAsia" w:ascii="黑体" w:hAnsi="黑体" w:eastAsia="黑体"/>
          <w:color w:val="auto"/>
          <w:sz w:val="24"/>
        </w:rPr>
      </w:pPr>
    </w:p>
    <w:p w14:paraId="608A358B">
      <w:pPr>
        <w:widowControl/>
        <w:spacing w:line="300" w:lineRule="exact"/>
        <w:jc w:val="center"/>
        <w:rPr>
          <w:rFonts w:hint="eastAsia" w:ascii="黑体" w:hAnsi="黑体" w:eastAsia="黑体"/>
          <w:color w:val="auto"/>
          <w:sz w:val="24"/>
        </w:rPr>
      </w:pPr>
    </w:p>
    <w:p w14:paraId="13D5E855">
      <w:pPr>
        <w:widowControl/>
        <w:spacing w:line="300" w:lineRule="exact"/>
        <w:jc w:val="center"/>
        <w:rPr>
          <w:rFonts w:hint="eastAsia" w:ascii="黑体" w:hAnsi="黑体" w:eastAsia="黑体"/>
          <w:color w:val="auto"/>
          <w:sz w:val="24"/>
        </w:rPr>
      </w:pPr>
    </w:p>
    <w:p w14:paraId="2385C77E">
      <w:pPr>
        <w:widowControl/>
        <w:spacing w:line="300" w:lineRule="exact"/>
        <w:jc w:val="center"/>
        <w:rPr>
          <w:rFonts w:hint="eastAsia" w:ascii="黑体" w:hAnsi="黑体" w:eastAsia="黑体"/>
          <w:color w:val="auto"/>
          <w:sz w:val="24"/>
        </w:rPr>
      </w:pPr>
    </w:p>
    <w:p w14:paraId="23AE408D">
      <w:pPr>
        <w:widowControl/>
        <w:spacing w:line="300" w:lineRule="exact"/>
        <w:jc w:val="center"/>
        <w:rPr>
          <w:rFonts w:hint="eastAsia" w:ascii="黑体" w:hAnsi="黑体" w:eastAsia="黑体"/>
          <w:color w:val="auto"/>
          <w:sz w:val="24"/>
        </w:rPr>
      </w:pPr>
    </w:p>
    <w:p w14:paraId="57D20421">
      <w:pPr>
        <w:widowControl/>
        <w:spacing w:line="300" w:lineRule="exact"/>
        <w:jc w:val="center"/>
        <w:rPr>
          <w:rFonts w:hint="eastAsia" w:ascii="黑体" w:hAnsi="黑体" w:eastAsia="黑体"/>
          <w:color w:val="auto"/>
          <w:sz w:val="24"/>
        </w:rPr>
      </w:pPr>
    </w:p>
    <w:p w14:paraId="03600F92">
      <w:pPr>
        <w:widowControl/>
        <w:spacing w:line="300" w:lineRule="exact"/>
        <w:jc w:val="center"/>
        <w:rPr>
          <w:rFonts w:hint="eastAsia" w:ascii="黑体" w:hAnsi="黑体" w:eastAsia="黑体"/>
          <w:color w:val="auto"/>
          <w:sz w:val="24"/>
        </w:rPr>
      </w:pPr>
    </w:p>
    <w:p w14:paraId="51F6E2D4">
      <w:pPr>
        <w:widowControl/>
        <w:spacing w:line="300" w:lineRule="exact"/>
        <w:jc w:val="center"/>
        <w:rPr>
          <w:rFonts w:hint="eastAsia" w:ascii="黑体" w:hAnsi="黑体" w:eastAsia="黑体"/>
          <w:color w:val="auto"/>
          <w:sz w:val="24"/>
        </w:rPr>
      </w:pPr>
    </w:p>
    <w:p w14:paraId="2C3600E1">
      <w:pPr>
        <w:widowControl/>
        <w:spacing w:line="300" w:lineRule="exact"/>
        <w:jc w:val="center"/>
        <w:rPr>
          <w:rFonts w:hint="eastAsia" w:ascii="黑体" w:hAnsi="黑体" w:eastAsia="黑体"/>
          <w:color w:val="auto"/>
          <w:sz w:val="24"/>
        </w:rPr>
      </w:pPr>
    </w:p>
    <w:p w14:paraId="20D5A898">
      <w:pPr>
        <w:widowControl/>
        <w:spacing w:line="300" w:lineRule="exact"/>
        <w:jc w:val="center"/>
        <w:rPr>
          <w:rFonts w:hint="eastAsia" w:ascii="黑体" w:hAnsi="黑体" w:eastAsia="黑体"/>
          <w:color w:val="auto"/>
          <w:sz w:val="24"/>
        </w:rPr>
      </w:pPr>
    </w:p>
    <w:p w14:paraId="3C74260C">
      <w:pPr>
        <w:widowControl/>
        <w:spacing w:line="300" w:lineRule="exact"/>
        <w:jc w:val="center"/>
        <w:rPr>
          <w:rFonts w:hint="eastAsia" w:ascii="黑体" w:hAnsi="黑体" w:eastAsia="黑体"/>
          <w:color w:val="auto"/>
          <w:sz w:val="24"/>
        </w:rPr>
      </w:pPr>
    </w:p>
    <w:p w14:paraId="016B5B51">
      <w:pPr>
        <w:widowControl/>
        <w:spacing w:line="300" w:lineRule="exact"/>
        <w:jc w:val="center"/>
        <w:rPr>
          <w:rFonts w:hint="eastAsia" w:ascii="黑体" w:hAnsi="黑体" w:eastAsia="黑体"/>
          <w:color w:val="auto"/>
          <w:sz w:val="24"/>
        </w:rPr>
      </w:pPr>
    </w:p>
    <w:p w14:paraId="3493DF22">
      <w:pPr>
        <w:widowControl/>
        <w:spacing w:line="300" w:lineRule="exact"/>
        <w:jc w:val="center"/>
        <w:rPr>
          <w:rFonts w:hint="eastAsia" w:ascii="黑体" w:hAnsi="黑体" w:eastAsia="黑体"/>
          <w:color w:val="auto"/>
          <w:sz w:val="24"/>
        </w:rPr>
      </w:pPr>
    </w:p>
    <w:p w14:paraId="7ACE5D47">
      <w:pPr>
        <w:widowControl/>
        <w:spacing w:line="300" w:lineRule="exact"/>
        <w:jc w:val="center"/>
        <w:rPr>
          <w:rFonts w:hint="eastAsia" w:ascii="黑体" w:hAnsi="黑体" w:eastAsia="黑体"/>
          <w:color w:val="auto"/>
          <w:sz w:val="24"/>
        </w:rPr>
      </w:pPr>
    </w:p>
    <w:p w14:paraId="4325159D">
      <w:pPr>
        <w:widowControl/>
        <w:spacing w:line="300" w:lineRule="exact"/>
        <w:jc w:val="center"/>
        <w:rPr>
          <w:rFonts w:hint="eastAsia" w:ascii="黑体" w:hAnsi="黑体" w:eastAsia="黑体"/>
          <w:color w:val="auto"/>
          <w:sz w:val="24"/>
        </w:rPr>
      </w:pPr>
    </w:p>
    <w:p w14:paraId="3061F066">
      <w:pPr>
        <w:widowControl/>
        <w:spacing w:line="300" w:lineRule="exact"/>
        <w:jc w:val="center"/>
        <w:rPr>
          <w:rFonts w:hint="eastAsia" w:ascii="黑体" w:hAnsi="黑体" w:eastAsia="黑体"/>
          <w:color w:val="auto"/>
          <w:sz w:val="24"/>
        </w:rPr>
      </w:pPr>
    </w:p>
    <w:p w14:paraId="423947B2">
      <w:pPr>
        <w:widowControl/>
        <w:spacing w:line="300" w:lineRule="exact"/>
        <w:jc w:val="center"/>
        <w:rPr>
          <w:rFonts w:hint="eastAsia" w:ascii="黑体" w:hAnsi="黑体" w:eastAsia="黑体"/>
          <w:color w:val="auto"/>
          <w:sz w:val="24"/>
        </w:rPr>
      </w:pPr>
    </w:p>
    <w:p w14:paraId="20D07F37">
      <w:pPr>
        <w:widowControl/>
        <w:spacing w:line="300" w:lineRule="exact"/>
        <w:jc w:val="center"/>
        <w:rPr>
          <w:rFonts w:hint="eastAsia" w:ascii="黑体" w:hAnsi="黑体" w:eastAsia="黑体"/>
          <w:color w:val="auto"/>
          <w:sz w:val="24"/>
        </w:rPr>
      </w:pPr>
    </w:p>
    <w:p w14:paraId="4FABFBE9">
      <w:pPr>
        <w:widowControl/>
        <w:spacing w:line="300" w:lineRule="exact"/>
        <w:jc w:val="center"/>
        <w:rPr>
          <w:rFonts w:hint="eastAsia" w:ascii="黑体" w:hAnsi="黑体" w:eastAsia="黑体"/>
          <w:color w:val="auto"/>
          <w:sz w:val="24"/>
        </w:rPr>
      </w:pPr>
    </w:p>
    <w:tbl>
      <w:tblPr>
        <w:tblStyle w:val="9"/>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150"/>
        <w:gridCol w:w="1575"/>
        <w:gridCol w:w="2181"/>
      </w:tblGrid>
      <w:tr w14:paraId="50A8F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1" w:type="dxa"/>
            <w:vAlign w:val="center"/>
          </w:tcPr>
          <w:p w14:paraId="46C99D77">
            <w:pPr>
              <w:widowControl/>
              <w:spacing w:line="300" w:lineRule="exact"/>
              <w:jc w:val="center"/>
              <w:rPr>
                <w:rFonts w:hint="eastAsia" w:ascii="黑体" w:hAnsi="黑体" w:eastAsia="黑体" w:cs="宋体"/>
                <w:bCs/>
                <w:color w:val="auto"/>
                <w:kern w:val="0"/>
                <w:sz w:val="24"/>
              </w:rPr>
            </w:pPr>
            <w:r>
              <w:rPr>
                <w:rFonts w:hint="eastAsia" w:ascii="黑体" w:hAnsi="黑体" w:eastAsia="黑体"/>
                <w:color w:val="auto"/>
                <w:sz w:val="24"/>
              </w:rPr>
              <w:br w:type="page"/>
            </w:r>
            <w:r>
              <w:rPr>
                <w:rFonts w:hint="eastAsia" w:ascii="黑体" w:hAnsi="黑体" w:eastAsia="黑体" w:cs="宋体"/>
                <w:bCs/>
                <w:color w:val="auto"/>
                <w:kern w:val="0"/>
                <w:sz w:val="24"/>
              </w:rPr>
              <w:t>作业名称</w:t>
            </w:r>
          </w:p>
        </w:tc>
        <w:tc>
          <w:tcPr>
            <w:tcW w:w="6906" w:type="dxa"/>
            <w:gridSpan w:val="3"/>
            <w:vAlign w:val="center"/>
          </w:tcPr>
          <w:p w14:paraId="2A7FF3E1">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临时用电</w:t>
            </w:r>
          </w:p>
        </w:tc>
      </w:tr>
      <w:tr w14:paraId="49961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1" w:type="dxa"/>
            <w:vAlign w:val="center"/>
          </w:tcPr>
          <w:p w14:paraId="65D987F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150" w:type="dxa"/>
            <w:vAlign w:val="center"/>
          </w:tcPr>
          <w:p w14:paraId="57A148FA">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电工</w:t>
            </w:r>
          </w:p>
        </w:tc>
        <w:tc>
          <w:tcPr>
            <w:tcW w:w="1575" w:type="dxa"/>
            <w:vAlign w:val="center"/>
          </w:tcPr>
          <w:p w14:paraId="5AA8A29E">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181" w:type="dxa"/>
            <w:vAlign w:val="center"/>
          </w:tcPr>
          <w:p w14:paraId="7687E9DC">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5AD01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991" w:type="dxa"/>
            <w:vAlign w:val="center"/>
          </w:tcPr>
          <w:p w14:paraId="2C7EB81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06" w:type="dxa"/>
            <w:gridSpan w:val="3"/>
            <w:vAlign w:val="center"/>
          </w:tcPr>
          <w:p w14:paraId="56DE2CD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6E3F22C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（1）冒险心理：疲劳作业、冒险蛮干、电工无证上岗。</w:t>
            </w:r>
          </w:p>
          <w:p w14:paraId="2E9252BD">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（2）操作错误：违章作业，未按操作规程施工，带电作业，对电箱进行检查维修时未拉闸断电</w:t>
            </w:r>
            <w:r>
              <w:rPr>
                <w:rFonts w:hint="eastAsia" w:ascii="仿宋" w:hAnsi="仿宋" w:eastAsia="仿宋" w:cs="微软雅黑"/>
                <w:bCs/>
                <w:color w:val="auto"/>
                <w:sz w:val="24"/>
                <w:lang w:eastAsia="zh-CN"/>
              </w:rPr>
              <w:t>。</w:t>
            </w:r>
          </w:p>
          <w:p w14:paraId="74C64735">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2.防护缺陷：未正确使用个人劳动防护用品，未穿绝缘鞋、未佩戴绝缘手套；电气装置防护距离不够，漏电保护器失灵</w:t>
            </w:r>
            <w:r>
              <w:rPr>
                <w:rFonts w:hint="eastAsia" w:ascii="仿宋" w:hAnsi="仿宋" w:eastAsia="仿宋" w:cs="微软雅黑"/>
                <w:bCs/>
                <w:color w:val="auto"/>
                <w:sz w:val="24"/>
                <w:lang w:eastAsia="zh-CN"/>
              </w:rPr>
              <w:t>。</w:t>
            </w:r>
          </w:p>
          <w:p w14:paraId="17AA565A">
            <w:pPr>
              <w:spacing w:line="360" w:lineRule="exact"/>
              <w:rPr>
                <w:rFonts w:ascii="仿宋" w:hAnsi="仿宋" w:eastAsia="仿宋" w:cs="微软雅黑"/>
                <w:bCs/>
                <w:color w:val="auto"/>
                <w:sz w:val="24"/>
              </w:rPr>
            </w:pPr>
            <w:r>
              <w:rPr>
                <w:rFonts w:hint="eastAsia" w:ascii="仿宋" w:hAnsi="仿宋" w:eastAsia="仿宋" w:cs="微软雅黑"/>
                <w:bCs/>
                <w:color w:val="auto"/>
                <w:sz w:val="24"/>
              </w:rPr>
              <w:t>3.用电伤害：人员触及裸露的带电部位、漏电造成的触电伤害</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4.电缆磨损漏电，配电箱故障电弧灼伤。</w:t>
            </w:r>
          </w:p>
          <w:p w14:paraId="28FE42DB">
            <w:pPr>
              <w:spacing w:line="360" w:lineRule="exact"/>
              <w:rPr>
                <w:rFonts w:hint="eastAsia" w:ascii="仿宋" w:hAnsi="仿宋" w:eastAsia="仿宋" w:cs="微软雅黑"/>
                <w:bCs/>
                <w:color w:val="auto"/>
                <w:kern w:val="2"/>
                <w:sz w:val="24"/>
              </w:rPr>
            </w:pPr>
          </w:p>
        </w:tc>
      </w:tr>
      <w:tr w14:paraId="5779C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91" w:type="dxa"/>
            <w:vAlign w:val="center"/>
          </w:tcPr>
          <w:p w14:paraId="5D3DB9A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06" w:type="dxa"/>
            <w:gridSpan w:val="3"/>
            <w:vAlign w:val="center"/>
          </w:tcPr>
          <w:p w14:paraId="3EA667EA">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触电、电灼烫、电器火灾</w:t>
            </w:r>
            <w:r>
              <w:rPr>
                <w:rFonts w:hint="eastAsia" w:eastAsia="仿宋_GB2312"/>
                <w:color w:val="auto"/>
                <w:sz w:val="24"/>
              </w:rPr>
              <w:t>等。</w:t>
            </w:r>
          </w:p>
        </w:tc>
      </w:tr>
      <w:tr w14:paraId="135F9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991" w:type="dxa"/>
            <w:vAlign w:val="center"/>
          </w:tcPr>
          <w:p w14:paraId="6C9ABBF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39E83BD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06" w:type="dxa"/>
            <w:gridSpan w:val="3"/>
            <w:vAlign w:val="center"/>
          </w:tcPr>
          <w:p w14:paraId="42A3036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1.电工必须经主管部门考核合格，取得建筑施工特种作业人员操作证书，方可上岗。</w:t>
            </w:r>
          </w:p>
          <w:p w14:paraId="46B9128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2.所有检查工具应妥善保管，严禁他用，并定期检查，校验。</w:t>
            </w:r>
          </w:p>
          <w:p w14:paraId="297A014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3.线路上禁止带负荷接电，并禁止带电操作。</w:t>
            </w:r>
          </w:p>
          <w:p w14:paraId="5C0F3B9D">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4.</w:t>
            </w:r>
            <w:r>
              <w:rPr>
                <w:rFonts w:hint="eastAsia" w:ascii="仿宋" w:hAnsi="仿宋" w:eastAsia="仿宋" w:cs="微软雅黑"/>
                <w:bCs/>
                <w:color w:val="auto"/>
                <w:sz w:val="24"/>
                <w:lang w:eastAsia="zh-CN"/>
              </w:rPr>
              <w:t>进行岗前检查。</w:t>
            </w:r>
          </w:p>
          <w:p w14:paraId="1AB683D7">
            <w:pPr>
              <w:spacing w:line="360" w:lineRule="exact"/>
              <w:rPr>
                <w:rFonts w:hint="eastAsia" w:ascii="仿宋" w:hAnsi="仿宋" w:eastAsia="仿宋" w:cs="微软雅黑"/>
                <w:bCs/>
                <w:color w:val="auto"/>
                <w:sz w:val="24"/>
              </w:rPr>
            </w:pPr>
            <w:r>
              <w:rPr>
                <w:rFonts w:ascii="仿宋" w:hAnsi="仿宋" w:eastAsia="仿宋" w:cs="微软雅黑"/>
                <w:bCs/>
                <w:color w:val="auto"/>
                <w:sz w:val="24"/>
              </w:rPr>
              <w:t>5</w:t>
            </w:r>
            <w:r>
              <w:rPr>
                <w:rFonts w:hint="eastAsia" w:ascii="仿宋" w:hAnsi="仿宋" w:eastAsia="仿宋" w:cs="微软雅黑"/>
                <w:bCs/>
                <w:color w:val="auto"/>
                <w:sz w:val="24"/>
              </w:rPr>
              <w:t>.电气设备的金属外壳，必须接地或接零。</w:t>
            </w:r>
          </w:p>
          <w:p w14:paraId="7CB27FBA">
            <w:pPr>
              <w:spacing w:line="360" w:lineRule="exact"/>
              <w:rPr>
                <w:rFonts w:hint="eastAsia" w:ascii="仿宋" w:hAnsi="仿宋" w:eastAsia="仿宋" w:cs="微软雅黑"/>
                <w:bCs/>
                <w:color w:val="auto"/>
                <w:sz w:val="24"/>
              </w:rPr>
            </w:pPr>
            <w:r>
              <w:rPr>
                <w:rFonts w:ascii="仿宋" w:hAnsi="仿宋" w:eastAsia="仿宋" w:cs="微软雅黑"/>
                <w:bCs/>
                <w:color w:val="auto"/>
                <w:sz w:val="24"/>
              </w:rPr>
              <w:t>6</w:t>
            </w:r>
            <w:r>
              <w:rPr>
                <w:rFonts w:hint="eastAsia" w:ascii="仿宋" w:hAnsi="仿宋" w:eastAsia="仿宋" w:cs="微软雅黑"/>
                <w:bCs/>
                <w:color w:val="auto"/>
                <w:sz w:val="24"/>
              </w:rPr>
              <w:t>.电线架空不拖拽，远离易燃物。配电箱防护棚内基础设置绝缘垫。</w:t>
            </w:r>
          </w:p>
          <w:p w14:paraId="0766A616">
            <w:pPr>
              <w:spacing w:line="360" w:lineRule="exact"/>
              <w:rPr>
                <w:rFonts w:hint="eastAsia" w:ascii="仿宋" w:hAnsi="仿宋" w:eastAsia="仿宋"/>
                <w:color w:val="auto"/>
                <w:sz w:val="24"/>
              </w:rPr>
            </w:pPr>
            <w:r>
              <w:rPr>
                <w:rFonts w:hint="eastAsia" w:ascii="仿宋" w:hAnsi="仿宋" w:eastAsia="仿宋" w:cs="微软雅黑"/>
                <w:bCs/>
                <w:color w:val="auto"/>
                <w:sz w:val="24"/>
              </w:rPr>
              <w:t>7.穿戴绝缘鞋、绝缘手套等防护用品；检查绝缘工具完好有效，施工用电线路、配电箱无破损漏电，接地接零保护规范；作业前停电验电、挂警示标识，现场用电设备合规，严禁带电违章作业。</w:t>
            </w:r>
          </w:p>
        </w:tc>
      </w:tr>
      <w:tr w14:paraId="5E7E7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1" w:type="dxa"/>
            <w:vMerge w:val="restart"/>
            <w:vAlign w:val="center"/>
          </w:tcPr>
          <w:p w14:paraId="34B0F2F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06" w:type="dxa"/>
            <w:gridSpan w:val="3"/>
            <w:vMerge w:val="restart"/>
            <w:vAlign w:val="center"/>
          </w:tcPr>
          <w:p w14:paraId="58EC73C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安全帽、绝缘手套、绝缘鞋</w:t>
            </w:r>
            <w:r>
              <w:rPr>
                <w:rFonts w:hint="eastAsia" w:eastAsia="仿宋_GB2312"/>
                <w:color w:val="auto"/>
                <w:sz w:val="24"/>
              </w:rPr>
              <w:t>等。</w:t>
            </w:r>
          </w:p>
        </w:tc>
      </w:tr>
      <w:tr w14:paraId="165A4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1" w:type="dxa"/>
            <w:vMerge w:val="continue"/>
            <w:vAlign w:val="center"/>
          </w:tcPr>
          <w:p w14:paraId="740649BD">
            <w:pPr>
              <w:widowControl/>
              <w:spacing w:line="300" w:lineRule="exact"/>
              <w:jc w:val="left"/>
              <w:rPr>
                <w:rFonts w:hint="eastAsia" w:ascii="黑体" w:hAnsi="黑体" w:eastAsia="黑体" w:cs="宋体"/>
                <w:bCs/>
                <w:color w:val="auto"/>
                <w:kern w:val="0"/>
                <w:sz w:val="24"/>
              </w:rPr>
            </w:pPr>
          </w:p>
        </w:tc>
        <w:tc>
          <w:tcPr>
            <w:tcW w:w="6906" w:type="dxa"/>
            <w:gridSpan w:val="3"/>
            <w:vMerge w:val="continue"/>
            <w:vAlign w:val="center"/>
          </w:tcPr>
          <w:p w14:paraId="02493929">
            <w:pPr>
              <w:widowControl/>
              <w:spacing w:line="300" w:lineRule="exact"/>
              <w:jc w:val="left"/>
              <w:rPr>
                <w:rFonts w:hint="eastAsia" w:ascii="仿宋" w:hAnsi="仿宋" w:eastAsia="仿宋" w:cs="宋体"/>
                <w:color w:val="auto"/>
                <w:kern w:val="0"/>
                <w:sz w:val="24"/>
              </w:rPr>
            </w:pPr>
          </w:p>
        </w:tc>
      </w:tr>
      <w:tr w14:paraId="3206B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1" w:type="dxa"/>
            <w:vMerge w:val="restart"/>
            <w:vAlign w:val="center"/>
          </w:tcPr>
          <w:p w14:paraId="65EACEC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06" w:type="dxa"/>
            <w:gridSpan w:val="3"/>
            <w:vMerge w:val="restart"/>
            <w:vAlign w:val="center"/>
          </w:tcPr>
          <w:p w14:paraId="3D2B48E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w:t>
            </w:r>
            <w:r>
              <w:rPr>
                <w:rFonts w:hint="eastAsia" w:ascii="仿宋" w:hAnsi="仿宋" w:eastAsia="仿宋" w:cs="微软雅黑"/>
                <w:bCs/>
                <w:color w:val="auto"/>
                <w:sz w:val="24"/>
                <w:lang w:eastAsia="zh-CN"/>
              </w:rPr>
              <w:t>应立即</w:t>
            </w:r>
            <w:r>
              <w:rPr>
                <w:rFonts w:hint="eastAsia" w:ascii="仿宋" w:hAnsi="仿宋" w:eastAsia="仿宋" w:cs="微软雅黑"/>
                <w:bCs/>
                <w:color w:val="auto"/>
                <w:sz w:val="24"/>
              </w:rPr>
              <w:t>切断</w:t>
            </w:r>
            <w:r>
              <w:rPr>
                <w:rFonts w:ascii="仿宋" w:hAnsi="仿宋" w:eastAsia="仿宋" w:cs="微软雅黑"/>
                <w:bCs/>
                <w:color w:val="auto"/>
                <w:sz w:val="24"/>
              </w:rPr>
              <w:t>电源，</w:t>
            </w:r>
            <w:r>
              <w:rPr>
                <w:rFonts w:hint="eastAsia" w:ascii="仿宋" w:hAnsi="仿宋" w:eastAsia="仿宋" w:cs="微软雅黑"/>
                <w:bCs/>
                <w:color w:val="auto"/>
                <w:sz w:val="24"/>
              </w:rPr>
              <w:t>向现场负责人报告事故并立即抢救伤员。</w:t>
            </w:r>
          </w:p>
          <w:p w14:paraId="0B324E2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严禁围观，防止二次事故发生。</w:t>
            </w:r>
          </w:p>
          <w:p w14:paraId="44310D9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3.及时</w:t>
            </w:r>
            <w:r>
              <w:rPr>
                <w:rFonts w:ascii="仿宋" w:hAnsi="仿宋" w:eastAsia="仿宋" w:cs="微软雅黑"/>
                <w:bCs/>
                <w:color w:val="auto"/>
                <w:sz w:val="24"/>
              </w:rPr>
              <w:t>解除伤者与</w:t>
            </w:r>
            <w:r>
              <w:rPr>
                <w:rFonts w:hint="eastAsia" w:ascii="仿宋" w:hAnsi="仿宋" w:eastAsia="仿宋" w:cs="微软雅黑"/>
                <w:bCs/>
                <w:color w:val="auto"/>
                <w:sz w:val="24"/>
              </w:rPr>
              <w:t>触电</w:t>
            </w:r>
            <w:r>
              <w:rPr>
                <w:rFonts w:ascii="仿宋" w:hAnsi="仿宋" w:eastAsia="仿宋" w:cs="微软雅黑"/>
                <w:bCs/>
                <w:color w:val="auto"/>
                <w:sz w:val="24"/>
              </w:rPr>
              <w:t>物体的接触，</w:t>
            </w:r>
            <w:r>
              <w:rPr>
                <w:rFonts w:hint="eastAsia" w:ascii="仿宋" w:hAnsi="仿宋" w:eastAsia="仿宋" w:cs="微软雅黑"/>
                <w:bCs/>
                <w:color w:val="auto"/>
                <w:sz w:val="24"/>
              </w:rPr>
              <w:t>为了避免二次伤害，严禁挪动伤者，听从项目部应急小组人员安排，及时妥善就医。</w:t>
            </w:r>
          </w:p>
          <w:p w14:paraId="33B0F5C6">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4EDAC3EA">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p w14:paraId="667007D4">
            <w:pPr>
              <w:pStyle w:val="7"/>
              <w:ind w:firstLine="210"/>
              <w:rPr>
                <w:color w:val="auto"/>
              </w:rPr>
            </w:pPr>
          </w:p>
        </w:tc>
      </w:tr>
      <w:bookmarkEnd w:id="17"/>
      <w:tr w14:paraId="30B6D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1" w:type="dxa"/>
            <w:vMerge w:val="continue"/>
            <w:vAlign w:val="center"/>
          </w:tcPr>
          <w:p w14:paraId="235EAFF6">
            <w:pPr>
              <w:widowControl/>
              <w:spacing w:line="300" w:lineRule="exact"/>
              <w:jc w:val="left"/>
              <w:rPr>
                <w:rFonts w:hint="eastAsia" w:ascii="微软雅黑" w:hAnsi="微软雅黑" w:eastAsia="微软雅黑" w:cs="宋体"/>
                <w:bCs/>
                <w:color w:val="auto"/>
                <w:kern w:val="0"/>
                <w:sz w:val="24"/>
              </w:rPr>
            </w:pPr>
          </w:p>
        </w:tc>
        <w:tc>
          <w:tcPr>
            <w:tcW w:w="6906" w:type="dxa"/>
            <w:gridSpan w:val="3"/>
            <w:vMerge w:val="continue"/>
            <w:vAlign w:val="center"/>
          </w:tcPr>
          <w:p w14:paraId="016DE05D">
            <w:pPr>
              <w:widowControl/>
              <w:spacing w:line="300" w:lineRule="exact"/>
              <w:jc w:val="left"/>
              <w:rPr>
                <w:rFonts w:hint="eastAsia" w:ascii="微软雅黑" w:hAnsi="微软雅黑" w:eastAsia="微软雅黑" w:cs="宋体"/>
                <w:bCs/>
                <w:color w:val="auto"/>
                <w:kern w:val="0"/>
                <w:sz w:val="24"/>
              </w:rPr>
            </w:pPr>
          </w:p>
        </w:tc>
      </w:tr>
      <w:tr w14:paraId="0E204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91" w:type="dxa"/>
            <w:vMerge w:val="continue"/>
            <w:vAlign w:val="center"/>
          </w:tcPr>
          <w:p w14:paraId="25380475">
            <w:pPr>
              <w:widowControl/>
              <w:spacing w:line="300" w:lineRule="exact"/>
              <w:jc w:val="left"/>
              <w:rPr>
                <w:rFonts w:hint="eastAsia" w:ascii="微软雅黑" w:hAnsi="微软雅黑" w:eastAsia="微软雅黑" w:cs="宋体"/>
                <w:bCs/>
                <w:color w:val="auto"/>
                <w:kern w:val="0"/>
                <w:sz w:val="24"/>
              </w:rPr>
            </w:pPr>
          </w:p>
        </w:tc>
        <w:tc>
          <w:tcPr>
            <w:tcW w:w="6906" w:type="dxa"/>
            <w:gridSpan w:val="3"/>
            <w:vMerge w:val="continue"/>
            <w:vAlign w:val="center"/>
          </w:tcPr>
          <w:p w14:paraId="4FCA70A4">
            <w:pPr>
              <w:widowControl/>
              <w:spacing w:line="300" w:lineRule="exact"/>
              <w:jc w:val="left"/>
              <w:rPr>
                <w:rFonts w:hint="eastAsia" w:ascii="微软雅黑" w:hAnsi="微软雅黑" w:eastAsia="微软雅黑" w:cs="宋体"/>
                <w:bCs/>
                <w:color w:val="auto"/>
                <w:kern w:val="0"/>
                <w:sz w:val="24"/>
              </w:rPr>
            </w:pPr>
          </w:p>
        </w:tc>
      </w:tr>
    </w:tbl>
    <w:p w14:paraId="019AEBDB">
      <w:pPr>
        <w:spacing w:line="300" w:lineRule="exact"/>
        <w:jc w:val="center"/>
        <w:rPr>
          <w:rFonts w:hint="eastAsia" w:ascii="微软雅黑" w:hAnsi="微软雅黑" w:eastAsia="微软雅黑"/>
          <w:color w:val="auto"/>
          <w:sz w:val="24"/>
        </w:rPr>
      </w:pPr>
      <w:r>
        <w:rPr>
          <w:rFonts w:hint="eastAsia" w:ascii="微软雅黑" w:hAnsi="微软雅黑" w:eastAsia="微软雅黑"/>
          <w:color w:val="auto"/>
          <w:sz w:val="24"/>
        </w:rPr>
        <w:br w:type="page"/>
      </w:r>
      <w:bookmarkStart w:id="18" w:name="_Hlk85395298"/>
    </w:p>
    <w:tbl>
      <w:tblPr>
        <w:tblStyle w:val="9"/>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150"/>
        <w:gridCol w:w="1575"/>
        <w:gridCol w:w="2181"/>
      </w:tblGrid>
      <w:tr w14:paraId="6699E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1" w:type="dxa"/>
            <w:vAlign w:val="center"/>
          </w:tcPr>
          <w:p w14:paraId="570D38FB">
            <w:pPr>
              <w:widowControl/>
              <w:spacing w:line="300" w:lineRule="exact"/>
              <w:jc w:val="center"/>
              <w:rPr>
                <w:rFonts w:hint="eastAsia" w:ascii="黑体" w:hAnsi="黑体" w:eastAsia="黑体" w:cs="宋体"/>
                <w:bCs/>
                <w:color w:val="auto"/>
                <w:kern w:val="0"/>
                <w:sz w:val="24"/>
              </w:rPr>
            </w:pPr>
            <w:r>
              <w:rPr>
                <w:rFonts w:hint="eastAsia" w:ascii="黑体" w:hAnsi="黑体" w:eastAsia="黑体"/>
                <w:color w:val="auto"/>
                <w:sz w:val="24"/>
              </w:rPr>
              <w:br w:type="page"/>
            </w:r>
            <w:r>
              <w:rPr>
                <w:rFonts w:hint="eastAsia" w:ascii="黑体" w:hAnsi="黑体" w:eastAsia="黑体" w:cs="宋体"/>
                <w:bCs/>
                <w:color w:val="auto"/>
                <w:kern w:val="0"/>
                <w:sz w:val="24"/>
              </w:rPr>
              <w:t>作业名称</w:t>
            </w:r>
          </w:p>
        </w:tc>
        <w:tc>
          <w:tcPr>
            <w:tcW w:w="6906" w:type="dxa"/>
            <w:gridSpan w:val="3"/>
            <w:vAlign w:val="center"/>
          </w:tcPr>
          <w:p w14:paraId="00F7A7C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电焊、气割作业</w:t>
            </w:r>
          </w:p>
        </w:tc>
      </w:tr>
      <w:tr w14:paraId="4032B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91" w:type="dxa"/>
            <w:vAlign w:val="center"/>
          </w:tcPr>
          <w:p w14:paraId="11CC1A4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150" w:type="dxa"/>
            <w:vAlign w:val="center"/>
          </w:tcPr>
          <w:p w14:paraId="3451169C">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电焊、气割工</w:t>
            </w:r>
          </w:p>
        </w:tc>
        <w:tc>
          <w:tcPr>
            <w:tcW w:w="1575" w:type="dxa"/>
            <w:vAlign w:val="center"/>
          </w:tcPr>
          <w:p w14:paraId="78523B7D">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181" w:type="dxa"/>
            <w:vAlign w:val="center"/>
          </w:tcPr>
          <w:p w14:paraId="0995F4C1">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6DC60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991" w:type="dxa"/>
            <w:vAlign w:val="center"/>
          </w:tcPr>
          <w:p w14:paraId="46F0427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06" w:type="dxa"/>
            <w:gridSpan w:val="3"/>
            <w:vAlign w:val="center"/>
          </w:tcPr>
          <w:p w14:paraId="5603104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19D66BC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（1）冒险心理：疲劳作业、冒险蛮干、电焊工无证上岗。</w:t>
            </w:r>
          </w:p>
          <w:p w14:paraId="6FE8C47B">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（2）操作错误：违章作业，未按操作规程施工，对装有易燃易爆物品的容器进行焊接，作业后未清理场地、灭绝火种就离开</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2.防护缺陷：未正确使用个人劳动防护用品，电焊机无防触电装置</w:t>
            </w:r>
            <w:r>
              <w:rPr>
                <w:rFonts w:hint="eastAsia" w:ascii="仿宋" w:hAnsi="仿宋" w:eastAsia="仿宋" w:cs="微软雅黑"/>
                <w:bCs/>
                <w:color w:val="auto"/>
                <w:sz w:val="24"/>
                <w:lang w:eastAsia="zh-CN"/>
              </w:rPr>
              <w:t>。</w:t>
            </w:r>
          </w:p>
          <w:p w14:paraId="4AEA42B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3.氧气瓶、乙炔瓶间距或与明火未达到安全距离。</w:t>
            </w:r>
          </w:p>
          <w:p w14:paraId="604505C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4.触电伤害：焊机漏电、电线破损、潮湿环境作业触电风险高。</w:t>
            </w:r>
          </w:p>
          <w:p w14:paraId="3FB79D5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5.中毒窒息：有限空间焊割产生一氧化碳等有毒气体，通风较差易蓄积。</w:t>
            </w:r>
          </w:p>
          <w:p w14:paraId="29164C5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6.火灾风险：焊渣等引发火灾风险。</w:t>
            </w:r>
          </w:p>
          <w:p w14:paraId="3305D6AD">
            <w:pPr>
              <w:spacing w:line="360" w:lineRule="exact"/>
              <w:rPr>
                <w:rFonts w:hint="eastAsia" w:ascii="仿宋" w:hAnsi="仿宋" w:eastAsia="仿宋" w:cs="微软雅黑"/>
                <w:bCs/>
                <w:color w:val="auto"/>
                <w:sz w:val="24"/>
              </w:rPr>
            </w:pPr>
            <w:r>
              <w:rPr>
                <w:rFonts w:hint="eastAsia" w:ascii="仿宋" w:hAnsi="仿宋" w:eastAsia="仿宋" w:cs="微软雅黑"/>
                <w:b w:val="0"/>
                <w:bCs/>
                <w:color w:val="auto"/>
                <w:sz w:val="24"/>
              </w:rPr>
              <w:t>7.</w:t>
            </w:r>
            <w:r>
              <w:rPr>
                <w:rFonts w:hint="eastAsia" w:ascii="仿宋" w:hAnsi="仿宋" w:eastAsia="仿宋" w:cs="微软雅黑"/>
                <w:bCs/>
                <w:color w:val="auto"/>
                <w:sz w:val="24"/>
              </w:rPr>
              <w:t>缺少作业监护。</w:t>
            </w:r>
          </w:p>
        </w:tc>
      </w:tr>
      <w:tr w14:paraId="180B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91" w:type="dxa"/>
            <w:vAlign w:val="center"/>
          </w:tcPr>
          <w:p w14:paraId="54CC3BA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06" w:type="dxa"/>
            <w:gridSpan w:val="3"/>
            <w:vAlign w:val="center"/>
          </w:tcPr>
          <w:p w14:paraId="3F50BF45">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触电、火灾、爆炸、灼烫</w:t>
            </w:r>
            <w:r>
              <w:rPr>
                <w:rFonts w:hint="eastAsia" w:eastAsia="仿宋_GB2312"/>
                <w:color w:val="auto"/>
                <w:sz w:val="24"/>
              </w:rPr>
              <w:t>等。</w:t>
            </w:r>
          </w:p>
        </w:tc>
      </w:tr>
      <w:tr w14:paraId="6C5B4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991" w:type="dxa"/>
            <w:vAlign w:val="center"/>
          </w:tcPr>
          <w:p w14:paraId="581C190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1B8E440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06" w:type="dxa"/>
            <w:gridSpan w:val="3"/>
            <w:vAlign w:val="center"/>
          </w:tcPr>
          <w:p w14:paraId="7FB63A0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1.电焊工必须经有关部门考核合格，取得特种作业人员操作证书，方可上岗。</w:t>
            </w:r>
          </w:p>
          <w:p w14:paraId="778D3C4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2.现场使用的电焊机应设有可防雨、防潮、防晒的机棚，并备有消防器材。</w:t>
            </w:r>
          </w:p>
          <w:p w14:paraId="28EEA1A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3.施焊场地周围应清除易燃易爆物品，或进行覆盖、隔离。</w:t>
            </w:r>
          </w:p>
          <w:p w14:paraId="2407174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4.雷雨时，应停止露天焊接。</w:t>
            </w:r>
          </w:p>
          <w:p w14:paraId="4131378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5.气瓶存放和使用间距必须大于5m，距易燃、易爆物品和明火的距离，不得少于10m。</w:t>
            </w:r>
          </w:p>
          <w:p w14:paraId="6856882D">
            <w:pPr>
              <w:spacing w:line="360" w:lineRule="exact"/>
              <w:rPr>
                <w:rFonts w:hint="eastAsia" w:ascii="仿宋" w:hAnsi="仿宋" w:eastAsia="仿宋" w:cs="微软雅黑"/>
                <w:bCs/>
                <w:color w:val="auto"/>
                <w:sz w:val="24"/>
              </w:rPr>
            </w:pPr>
            <w:r>
              <w:rPr>
                <w:rFonts w:ascii="仿宋" w:hAnsi="仿宋" w:eastAsia="仿宋" w:cs="微软雅黑"/>
                <w:bCs/>
                <w:color w:val="auto"/>
                <w:sz w:val="24"/>
              </w:rPr>
              <w:t>6</w:t>
            </w:r>
            <w:r>
              <w:rPr>
                <w:rFonts w:hint="eastAsia" w:ascii="仿宋" w:hAnsi="仿宋" w:eastAsia="仿宋" w:cs="微软雅黑"/>
                <w:bCs/>
                <w:color w:val="auto"/>
                <w:sz w:val="24"/>
              </w:rPr>
              <w:t>.有限空间先通风，配防毒面具。</w:t>
            </w:r>
          </w:p>
          <w:p w14:paraId="16A5316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7.办理动火证，专人监护。</w:t>
            </w:r>
          </w:p>
          <w:p w14:paraId="46CCF637">
            <w:pPr>
              <w:spacing w:line="360" w:lineRule="exact"/>
              <w:rPr>
                <w:rFonts w:hint="eastAsia" w:ascii="仿宋" w:hAnsi="仿宋" w:eastAsia="仿宋"/>
                <w:color w:val="auto"/>
                <w:sz w:val="24"/>
              </w:rPr>
            </w:pPr>
            <w:r>
              <w:rPr>
                <w:rFonts w:hint="eastAsia" w:ascii="仿宋" w:hAnsi="仿宋" w:eastAsia="仿宋" w:cs="微软雅黑"/>
                <w:bCs/>
                <w:color w:val="auto"/>
                <w:sz w:val="24"/>
              </w:rPr>
              <w:t>8.</w:t>
            </w:r>
            <w:r>
              <w:rPr>
                <w:rFonts w:hint="eastAsia"/>
                <w:color w:val="auto"/>
              </w:rPr>
              <w:t xml:space="preserve"> </w:t>
            </w:r>
            <w:r>
              <w:rPr>
                <w:rFonts w:hint="eastAsia" w:ascii="仿宋" w:hAnsi="仿宋" w:eastAsia="仿宋" w:cs="微软雅黑"/>
                <w:bCs/>
                <w:color w:val="auto"/>
                <w:sz w:val="24"/>
                <w:lang w:eastAsia="zh-CN"/>
              </w:rPr>
              <w:t>进行岗前安全检查，</w:t>
            </w:r>
            <w:r>
              <w:rPr>
                <w:rFonts w:hint="eastAsia" w:ascii="仿宋" w:hAnsi="仿宋" w:eastAsia="仿宋" w:cs="微软雅黑"/>
                <w:bCs/>
                <w:color w:val="auto"/>
                <w:sz w:val="24"/>
              </w:rPr>
              <w:t>佩戴防护面罩、手套等防火防护用品；检查氧气瓶、乙炔瓶间距达标、直立固定，减压阀、软管无漏气破损；清理作业周边易燃物，配备灭火器材，设专人监护，落实防火措施后再作业。</w:t>
            </w:r>
          </w:p>
        </w:tc>
      </w:tr>
      <w:tr w14:paraId="35ECF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1" w:type="dxa"/>
            <w:vMerge w:val="restart"/>
            <w:vAlign w:val="center"/>
          </w:tcPr>
          <w:p w14:paraId="463D19D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06" w:type="dxa"/>
            <w:gridSpan w:val="3"/>
            <w:vMerge w:val="restart"/>
            <w:vAlign w:val="center"/>
          </w:tcPr>
          <w:p w14:paraId="6CF70CB8">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安全帽、防护面罩、绝缘手套、绝缘鞋</w:t>
            </w:r>
            <w:r>
              <w:rPr>
                <w:rFonts w:hint="eastAsia" w:eastAsia="仿宋_GB2312"/>
                <w:color w:val="auto"/>
                <w:sz w:val="24"/>
              </w:rPr>
              <w:t>等。</w:t>
            </w:r>
          </w:p>
        </w:tc>
      </w:tr>
      <w:tr w14:paraId="16620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1" w:type="dxa"/>
            <w:vMerge w:val="continue"/>
            <w:vAlign w:val="center"/>
          </w:tcPr>
          <w:p w14:paraId="662A1B21">
            <w:pPr>
              <w:widowControl/>
              <w:spacing w:line="300" w:lineRule="exact"/>
              <w:jc w:val="left"/>
              <w:rPr>
                <w:rFonts w:hint="eastAsia" w:ascii="黑体" w:hAnsi="黑体" w:eastAsia="黑体" w:cs="宋体"/>
                <w:bCs/>
                <w:color w:val="auto"/>
                <w:kern w:val="0"/>
                <w:sz w:val="24"/>
              </w:rPr>
            </w:pPr>
          </w:p>
        </w:tc>
        <w:tc>
          <w:tcPr>
            <w:tcW w:w="6906" w:type="dxa"/>
            <w:gridSpan w:val="3"/>
            <w:vMerge w:val="continue"/>
            <w:vAlign w:val="center"/>
          </w:tcPr>
          <w:p w14:paraId="3B2B819C">
            <w:pPr>
              <w:widowControl/>
              <w:spacing w:line="300" w:lineRule="exact"/>
              <w:jc w:val="left"/>
              <w:rPr>
                <w:rFonts w:hint="eastAsia" w:ascii="仿宋" w:hAnsi="仿宋" w:eastAsia="仿宋" w:cs="宋体"/>
                <w:color w:val="auto"/>
                <w:kern w:val="0"/>
                <w:sz w:val="24"/>
              </w:rPr>
            </w:pPr>
          </w:p>
        </w:tc>
      </w:tr>
      <w:tr w14:paraId="4934E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1" w:type="dxa"/>
            <w:vMerge w:val="restart"/>
            <w:vAlign w:val="center"/>
          </w:tcPr>
          <w:p w14:paraId="68834DC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06" w:type="dxa"/>
            <w:gridSpan w:val="3"/>
            <w:vMerge w:val="restart"/>
            <w:vAlign w:val="center"/>
          </w:tcPr>
          <w:p w14:paraId="37C876E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w:t>
            </w:r>
            <w:r>
              <w:rPr>
                <w:rFonts w:hint="eastAsia" w:ascii="仿宋" w:hAnsi="仿宋" w:eastAsia="仿宋" w:cs="微软雅黑"/>
                <w:bCs/>
                <w:color w:val="auto"/>
                <w:sz w:val="24"/>
                <w:lang w:eastAsia="zh-CN"/>
              </w:rPr>
              <w:t>应立即</w:t>
            </w:r>
            <w:r>
              <w:rPr>
                <w:rFonts w:hint="eastAsia" w:ascii="仿宋" w:hAnsi="仿宋" w:eastAsia="仿宋" w:cs="微软雅黑"/>
                <w:bCs/>
                <w:color w:val="auto"/>
                <w:sz w:val="24"/>
              </w:rPr>
              <w:t>切断</w:t>
            </w:r>
            <w:r>
              <w:rPr>
                <w:rFonts w:ascii="仿宋" w:hAnsi="仿宋" w:eastAsia="仿宋" w:cs="微软雅黑"/>
                <w:bCs/>
                <w:color w:val="auto"/>
                <w:sz w:val="24"/>
              </w:rPr>
              <w:t>电源</w:t>
            </w:r>
            <w:r>
              <w:rPr>
                <w:rFonts w:hint="eastAsia" w:ascii="仿宋" w:hAnsi="仿宋" w:eastAsia="仿宋" w:cs="微软雅黑"/>
                <w:bCs/>
                <w:color w:val="auto"/>
                <w:sz w:val="24"/>
              </w:rPr>
              <w:t>或切断气源</w:t>
            </w:r>
            <w:r>
              <w:rPr>
                <w:rFonts w:ascii="仿宋" w:hAnsi="仿宋" w:eastAsia="仿宋" w:cs="微软雅黑"/>
                <w:bCs/>
                <w:color w:val="auto"/>
                <w:sz w:val="24"/>
              </w:rPr>
              <w:t>，</w:t>
            </w:r>
            <w:r>
              <w:rPr>
                <w:rFonts w:hint="eastAsia" w:ascii="仿宋" w:hAnsi="仿宋" w:eastAsia="仿宋" w:cs="微软雅黑"/>
                <w:bCs/>
                <w:color w:val="auto"/>
                <w:sz w:val="24"/>
              </w:rPr>
              <w:t>向现场负责人报告事故并立即抢救伤员。</w:t>
            </w:r>
          </w:p>
          <w:p w14:paraId="0060CB12">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严禁围观，防止二次事故发生。</w:t>
            </w:r>
          </w:p>
          <w:p w14:paraId="2674616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3.及时</w:t>
            </w:r>
            <w:r>
              <w:rPr>
                <w:rFonts w:ascii="仿宋" w:hAnsi="仿宋" w:eastAsia="仿宋" w:cs="微软雅黑"/>
                <w:bCs/>
                <w:color w:val="auto"/>
                <w:sz w:val="24"/>
              </w:rPr>
              <w:t>解除伤者与</w:t>
            </w:r>
            <w:r>
              <w:rPr>
                <w:rFonts w:hint="eastAsia" w:ascii="仿宋" w:hAnsi="仿宋" w:eastAsia="仿宋" w:cs="微软雅黑"/>
                <w:bCs/>
                <w:color w:val="auto"/>
                <w:sz w:val="24"/>
              </w:rPr>
              <w:t>触电</w:t>
            </w:r>
            <w:r>
              <w:rPr>
                <w:rFonts w:ascii="仿宋" w:hAnsi="仿宋" w:eastAsia="仿宋" w:cs="微软雅黑"/>
                <w:bCs/>
                <w:color w:val="auto"/>
                <w:sz w:val="24"/>
              </w:rPr>
              <w:t>物体的接触，</w:t>
            </w:r>
            <w:r>
              <w:rPr>
                <w:rFonts w:hint="eastAsia" w:ascii="仿宋" w:hAnsi="仿宋" w:eastAsia="仿宋" w:cs="微软雅黑"/>
                <w:bCs/>
                <w:color w:val="auto"/>
                <w:sz w:val="24"/>
              </w:rPr>
              <w:t>为了避免二次伤害，严禁挪动伤者，听从项目部应急小组人员安排，及时妥善就医。</w:t>
            </w:r>
          </w:p>
          <w:p w14:paraId="083706D4">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6A62331A">
            <w:pPr>
              <w:widowControl/>
              <w:spacing w:line="360" w:lineRule="exact"/>
              <w:rPr>
                <w:color w:val="auto"/>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p>
        </w:tc>
      </w:tr>
      <w:tr w14:paraId="5FB9A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1" w:type="dxa"/>
            <w:vMerge w:val="continue"/>
            <w:vAlign w:val="center"/>
          </w:tcPr>
          <w:p w14:paraId="04CD88A3">
            <w:pPr>
              <w:widowControl/>
              <w:spacing w:line="300" w:lineRule="exact"/>
              <w:jc w:val="left"/>
              <w:rPr>
                <w:rFonts w:hint="eastAsia" w:ascii="微软雅黑" w:hAnsi="微软雅黑" w:eastAsia="微软雅黑" w:cs="宋体"/>
                <w:bCs/>
                <w:color w:val="auto"/>
                <w:kern w:val="0"/>
                <w:sz w:val="24"/>
              </w:rPr>
            </w:pPr>
          </w:p>
        </w:tc>
        <w:tc>
          <w:tcPr>
            <w:tcW w:w="6906" w:type="dxa"/>
            <w:gridSpan w:val="3"/>
            <w:vMerge w:val="continue"/>
            <w:vAlign w:val="center"/>
          </w:tcPr>
          <w:p w14:paraId="0F3F8EBA">
            <w:pPr>
              <w:widowControl/>
              <w:spacing w:line="300" w:lineRule="exact"/>
              <w:jc w:val="left"/>
              <w:rPr>
                <w:rFonts w:hint="eastAsia" w:ascii="微软雅黑" w:hAnsi="微软雅黑" w:eastAsia="微软雅黑" w:cs="宋体"/>
                <w:bCs/>
                <w:color w:val="auto"/>
                <w:kern w:val="0"/>
                <w:sz w:val="24"/>
              </w:rPr>
            </w:pPr>
          </w:p>
        </w:tc>
      </w:tr>
      <w:tr w14:paraId="75B01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91" w:type="dxa"/>
            <w:vMerge w:val="continue"/>
            <w:vAlign w:val="center"/>
          </w:tcPr>
          <w:p w14:paraId="12CDB749">
            <w:pPr>
              <w:widowControl/>
              <w:spacing w:line="300" w:lineRule="exact"/>
              <w:jc w:val="left"/>
              <w:rPr>
                <w:rFonts w:hint="eastAsia" w:ascii="微软雅黑" w:hAnsi="微软雅黑" w:eastAsia="微软雅黑" w:cs="宋体"/>
                <w:bCs/>
                <w:color w:val="auto"/>
                <w:kern w:val="0"/>
                <w:sz w:val="24"/>
              </w:rPr>
            </w:pPr>
          </w:p>
        </w:tc>
        <w:tc>
          <w:tcPr>
            <w:tcW w:w="6906" w:type="dxa"/>
            <w:gridSpan w:val="3"/>
            <w:vMerge w:val="continue"/>
            <w:vAlign w:val="center"/>
          </w:tcPr>
          <w:p w14:paraId="1AD2C183">
            <w:pPr>
              <w:widowControl/>
              <w:spacing w:line="300" w:lineRule="exact"/>
              <w:jc w:val="left"/>
              <w:rPr>
                <w:rFonts w:hint="eastAsia" w:ascii="微软雅黑" w:hAnsi="微软雅黑" w:eastAsia="微软雅黑" w:cs="宋体"/>
                <w:bCs/>
                <w:color w:val="auto"/>
                <w:kern w:val="0"/>
                <w:sz w:val="24"/>
              </w:rPr>
            </w:pPr>
          </w:p>
        </w:tc>
      </w:tr>
      <w:bookmarkEnd w:id="18"/>
    </w:tbl>
    <w:p w14:paraId="4B9BEFEC">
      <w:pPr>
        <w:spacing w:line="460" w:lineRule="exact"/>
        <w:rPr>
          <w:rFonts w:ascii="黑体" w:eastAsia="黑体"/>
          <w:color w:val="auto"/>
          <w:sz w:val="24"/>
        </w:rPr>
      </w:pPr>
    </w:p>
    <w:p w14:paraId="42385D2B">
      <w:pPr>
        <w:bidi w:val="0"/>
        <w:rPr>
          <w:rFonts w:ascii="Times New Roman" w:hAnsi="Times New Roman" w:eastAsia="宋体" w:cs="Times New Roman"/>
          <w:color w:val="auto"/>
          <w:kern w:val="2"/>
          <w:sz w:val="21"/>
          <w:szCs w:val="24"/>
          <w:lang w:val="en-US" w:eastAsia="zh-CN" w:bidi="ar-SA"/>
        </w:rPr>
      </w:pPr>
    </w:p>
    <w:p w14:paraId="4B923148">
      <w:pPr>
        <w:bidi w:val="0"/>
        <w:rPr>
          <w:color w:val="auto"/>
          <w:lang w:val="en-US" w:eastAsia="zh-CN"/>
        </w:rPr>
      </w:pPr>
    </w:p>
    <w:p w14:paraId="73EE842A">
      <w:pPr>
        <w:bidi w:val="0"/>
        <w:rPr>
          <w:color w:val="auto"/>
          <w:lang w:val="en-US" w:eastAsia="zh-CN"/>
        </w:rPr>
      </w:pPr>
    </w:p>
    <w:p w14:paraId="7CF96A30">
      <w:pPr>
        <w:bidi w:val="0"/>
        <w:rPr>
          <w:color w:val="auto"/>
          <w:lang w:val="en-US" w:eastAsia="zh-CN"/>
        </w:rPr>
      </w:pPr>
    </w:p>
    <w:p w14:paraId="7AD55CE8">
      <w:pPr>
        <w:bidi w:val="0"/>
        <w:rPr>
          <w:color w:val="auto"/>
          <w:lang w:val="en-US" w:eastAsia="zh-CN"/>
        </w:rPr>
      </w:pPr>
    </w:p>
    <w:p w14:paraId="0CBF9130">
      <w:pPr>
        <w:bidi w:val="0"/>
        <w:rPr>
          <w:color w:val="auto"/>
          <w:lang w:val="en-US" w:eastAsia="zh-CN"/>
        </w:rPr>
      </w:pPr>
    </w:p>
    <w:p w14:paraId="085231DB">
      <w:pPr>
        <w:bidi w:val="0"/>
        <w:rPr>
          <w:color w:val="auto"/>
          <w:lang w:val="en-US" w:eastAsia="zh-CN"/>
        </w:rPr>
      </w:pPr>
    </w:p>
    <w:p w14:paraId="3C649474">
      <w:pPr>
        <w:bidi w:val="0"/>
        <w:rPr>
          <w:color w:val="auto"/>
          <w:lang w:val="en-US" w:eastAsia="zh-CN"/>
        </w:rPr>
      </w:pPr>
    </w:p>
    <w:p w14:paraId="1AC9210F">
      <w:pPr>
        <w:bidi w:val="0"/>
        <w:rPr>
          <w:color w:val="auto"/>
          <w:lang w:val="en-US" w:eastAsia="zh-CN"/>
        </w:rPr>
      </w:pPr>
    </w:p>
    <w:p w14:paraId="3C6E0474">
      <w:pPr>
        <w:bidi w:val="0"/>
        <w:rPr>
          <w:color w:val="auto"/>
          <w:lang w:val="en-US" w:eastAsia="zh-CN"/>
        </w:rPr>
      </w:pPr>
    </w:p>
    <w:p w14:paraId="6D4C769C">
      <w:pPr>
        <w:bidi w:val="0"/>
        <w:rPr>
          <w:color w:val="auto"/>
          <w:lang w:val="en-US" w:eastAsia="zh-CN"/>
        </w:rPr>
      </w:pPr>
    </w:p>
    <w:p w14:paraId="61AAF998">
      <w:pPr>
        <w:bidi w:val="0"/>
        <w:rPr>
          <w:color w:val="auto"/>
          <w:lang w:val="en-US" w:eastAsia="zh-CN"/>
        </w:rPr>
      </w:pPr>
    </w:p>
    <w:p w14:paraId="55179350">
      <w:pPr>
        <w:bidi w:val="0"/>
        <w:rPr>
          <w:color w:val="auto"/>
          <w:lang w:val="en-US" w:eastAsia="zh-CN"/>
        </w:rPr>
      </w:pPr>
    </w:p>
    <w:p w14:paraId="00FBC221">
      <w:pPr>
        <w:bidi w:val="0"/>
        <w:rPr>
          <w:color w:val="auto"/>
          <w:lang w:val="en-US" w:eastAsia="zh-CN"/>
        </w:rPr>
      </w:pPr>
    </w:p>
    <w:p w14:paraId="53105A00">
      <w:pPr>
        <w:bidi w:val="0"/>
        <w:rPr>
          <w:color w:val="auto"/>
          <w:lang w:val="en-US" w:eastAsia="zh-CN"/>
        </w:rPr>
      </w:pPr>
    </w:p>
    <w:p w14:paraId="3761BD58">
      <w:pPr>
        <w:bidi w:val="0"/>
        <w:rPr>
          <w:color w:val="auto"/>
          <w:lang w:val="en-US" w:eastAsia="zh-CN"/>
        </w:rPr>
      </w:pPr>
    </w:p>
    <w:p w14:paraId="3807A113">
      <w:pPr>
        <w:bidi w:val="0"/>
        <w:rPr>
          <w:color w:val="auto"/>
          <w:lang w:val="en-US" w:eastAsia="zh-CN"/>
        </w:rPr>
      </w:pPr>
    </w:p>
    <w:p w14:paraId="6FC3EC5E">
      <w:pPr>
        <w:bidi w:val="0"/>
        <w:rPr>
          <w:color w:val="auto"/>
          <w:lang w:val="en-US" w:eastAsia="zh-CN"/>
        </w:rPr>
      </w:pPr>
    </w:p>
    <w:p w14:paraId="50740A4B">
      <w:pPr>
        <w:bidi w:val="0"/>
        <w:rPr>
          <w:color w:val="auto"/>
          <w:lang w:val="en-US" w:eastAsia="zh-CN"/>
        </w:rPr>
      </w:pPr>
    </w:p>
    <w:p w14:paraId="0BD5F0C8">
      <w:pPr>
        <w:bidi w:val="0"/>
        <w:rPr>
          <w:color w:val="auto"/>
          <w:lang w:val="en-US" w:eastAsia="zh-CN"/>
        </w:rPr>
      </w:pPr>
    </w:p>
    <w:p w14:paraId="09442D3E">
      <w:pPr>
        <w:bidi w:val="0"/>
        <w:rPr>
          <w:color w:val="auto"/>
          <w:lang w:val="en-US" w:eastAsia="zh-CN"/>
        </w:rPr>
      </w:pPr>
    </w:p>
    <w:p w14:paraId="2C33611F">
      <w:pPr>
        <w:bidi w:val="0"/>
        <w:rPr>
          <w:color w:val="auto"/>
          <w:lang w:val="en-US" w:eastAsia="zh-CN"/>
        </w:rPr>
      </w:pPr>
    </w:p>
    <w:p w14:paraId="673A0FA5">
      <w:pPr>
        <w:bidi w:val="0"/>
        <w:rPr>
          <w:color w:val="auto"/>
          <w:lang w:val="en-US" w:eastAsia="zh-CN"/>
        </w:rPr>
      </w:pPr>
    </w:p>
    <w:p w14:paraId="16B07173">
      <w:pPr>
        <w:bidi w:val="0"/>
        <w:rPr>
          <w:color w:val="auto"/>
          <w:lang w:val="en-US" w:eastAsia="zh-CN"/>
        </w:rPr>
      </w:pPr>
    </w:p>
    <w:p w14:paraId="25C6247F">
      <w:pPr>
        <w:bidi w:val="0"/>
        <w:rPr>
          <w:color w:val="auto"/>
          <w:lang w:val="en-US" w:eastAsia="zh-CN"/>
        </w:rPr>
      </w:pPr>
    </w:p>
    <w:p w14:paraId="5CD78613">
      <w:pPr>
        <w:bidi w:val="0"/>
        <w:rPr>
          <w:color w:val="auto"/>
          <w:lang w:val="en-US" w:eastAsia="zh-CN"/>
        </w:rPr>
      </w:pPr>
    </w:p>
    <w:p w14:paraId="58BFB5EF">
      <w:pPr>
        <w:bidi w:val="0"/>
        <w:rPr>
          <w:color w:val="auto"/>
          <w:lang w:val="en-US" w:eastAsia="zh-CN"/>
        </w:rPr>
      </w:pPr>
    </w:p>
    <w:p w14:paraId="26D39016">
      <w:pPr>
        <w:bidi w:val="0"/>
        <w:rPr>
          <w:color w:val="auto"/>
          <w:lang w:val="en-US" w:eastAsia="zh-CN"/>
        </w:rPr>
      </w:pPr>
    </w:p>
    <w:p w14:paraId="757623E1">
      <w:pPr>
        <w:bidi w:val="0"/>
        <w:rPr>
          <w:color w:val="auto"/>
          <w:lang w:val="en-US" w:eastAsia="zh-CN"/>
        </w:rPr>
      </w:pPr>
    </w:p>
    <w:p w14:paraId="349384FE">
      <w:pPr>
        <w:bidi w:val="0"/>
        <w:rPr>
          <w:color w:val="auto"/>
          <w:lang w:val="en-US" w:eastAsia="zh-CN"/>
        </w:rPr>
      </w:pPr>
    </w:p>
    <w:p w14:paraId="201D0A3C">
      <w:pPr>
        <w:bidi w:val="0"/>
        <w:rPr>
          <w:color w:val="auto"/>
          <w:lang w:val="en-US" w:eastAsia="zh-CN"/>
        </w:rPr>
      </w:pPr>
    </w:p>
    <w:p w14:paraId="23D9CED3">
      <w:pPr>
        <w:bidi w:val="0"/>
        <w:rPr>
          <w:color w:val="auto"/>
          <w:lang w:val="en-US" w:eastAsia="zh-CN"/>
        </w:rPr>
      </w:pPr>
    </w:p>
    <w:p w14:paraId="48995DD6">
      <w:pPr>
        <w:bidi w:val="0"/>
        <w:rPr>
          <w:color w:val="auto"/>
          <w:lang w:val="en-US" w:eastAsia="zh-CN"/>
        </w:rPr>
      </w:pPr>
    </w:p>
    <w:p w14:paraId="321859AF">
      <w:pPr>
        <w:bidi w:val="0"/>
        <w:rPr>
          <w:color w:val="auto"/>
          <w:lang w:val="en-US" w:eastAsia="zh-CN"/>
        </w:rPr>
      </w:pPr>
    </w:p>
    <w:p w14:paraId="3ED65CEC">
      <w:pPr>
        <w:bidi w:val="0"/>
        <w:rPr>
          <w:color w:val="auto"/>
          <w:lang w:val="en-US" w:eastAsia="zh-CN"/>
        </w:rPr>
      </w:pPr>
    </w:p>
    <w:tbl>
      <w:tblPr>
        <w:tblStyle w:val="9"/>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298"/>
        <w:gridCol w:w="1575"/>
        <w:gridCol w:w="2039"/>
      </w:tblGrid>
      <w:tr w14:paraId="55E5A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85" w:type="dxa"/>
            <w:vAlign w:val="center"/>
          </w:tcPr>
          <w:p w14:paraId="01F4783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2" w:type="dxa"/>
            <w:gridSpan w:val="3"/>
            <w:vAlign w:val="center"/>
          </w:tcPr>
          <w:p w14:paraId="52ADD59E">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起重设备安拆作业</w:t>
            </w:r>
          </w:p>
        </w:tc>
      </w:tr>
      <w:tr w14:paraId="6A7E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85" w:type="dxa"/>
            <w:vAlign w:val="center"/>
          </w:tcPr>
          <w:p w14:paraId="61FA502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67C80307">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起重设备安拆工</w:t>
            </w:r>
          </w:p>
        </w:tc>
        <w:tc>
          <w:tcPr>
            <w:tcW w:w="1575" w:type="dxa"/>
            <w:vAlign w:val="center"/>
          </w:tcPr>
          <w:p w14:paraId="485E904F">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39" w:type="dxa"/>
            <w:vAlign w:val="center"/>
          </w:tcPr>
          <w:p w14:paraId="68EC0D4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重大</w:t>
            </w:r>
          </w:p>
        </w:tc>
      </w:tr>
      <w:tr w14:paraId="190D7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985" w:type="dxa"/>
            <w:vAlign w:val="center"/>
          </w:tcPr>
          <w:p w14:paraId="3EDCBE9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2" w:type="dxa"/>
            <w:gridSpan w:val="3"/>
            <w:vAlign w:val="center"/>
          </w:tcPr>
          <w:p w14:paraId="0C4EE6BF">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288A6BC5">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（1）冒险心理：疲劳作业、冒险蛮干、起重工无证上岗。</w:t>
            </w:r>
          </w:p>
          <w:p w14:paraId="02DA435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5188AC4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（3）违章指挥：信号工违章指挥。</w:t>
            </w:r>
          </w:p>
          <w:p w14:paraId="596EA2A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（4）人员配置：未按相关标准配置安拆人员。</w:t>
            </w:r>
          </w:p>
          <w:p w14:paraId="09724E02">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2.防护缺陷：未正确使用个人劳动防护用品，安拆作业区防护距离不够，机械传动部分无防护罩</w:t>
            </w:r>
            <w:r>
              <w:rPr>
                <w:rFonts w:hint="eastAsia" w:ascii="仿宋" w:hAnsi="仿宋" w:eastAsia="仿宋" w:cs="微软雅黑"/>
                <w:bCs/>
                <w:color w:val="auto"/>
                <w:sz w:val="24"/>
                <w:lang w:eastAsia="zh-CN"/>
              </w:rPr>
              <w:t>。</w:t>
            </w:r>
          </w:p>
          <w:p w14:paraId="61FD2E2B">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3.信号缺陷：无通信设施，信号不清</w:t>
            </w:r>
            <w:r>
              <w:rPr>
                <w:rFonts w:hint="eastAsia" w:ascii="仿宋" w:hAnsi="仿宋" w:eastAsia="仿宋" w:cs="微软雅黑"/>
                <w:bCs/>
                <w:color w:val="auto"/>
                <w:sz w:val="24"/>
                <w:lang w:eastAsia="zh-CN"/>
              </w:rPr>
              <w:t>。</w:t>
            </w:r>
          </w:p>
          <w:p w14:paraId="37DBD20B">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4.物体打击：未按要求使用专业辅助工具、设备，构配件及工具等坠落物伤害</w:t>
            </w:r>
            <w:r>
              <w:rPr>
                <w:rFonts w:hint="eastAsia" w:ascii="仿宋" w:hAnsi="仿宋" w:eastAsia="仿宋" w:cs="微软雅黑"/>
                <w:bCs/>
                <w:color w:val="auto"/>
                <w:sz w:val="24"/>
                <w:lang w:eastAsia="zh-CN"/>
              </w:rPr>
              <w:t>。</w:t>
            </w:r>
          </w:p>
          <w:p w14:paraId="42F34FAD">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5.触电伤害：接线时发生触电</w:t>
            </w:r>
            <w:r>
              <w:rPr>
                <w:rFonts w:hint="eastAsia" w:ascii="仿宋" w:hAnsi="仿宋" w:eastAsia="仿宋" w:cs="微软雅黑"/>
                <w:bCs/>
                <w:color w:val="auto"/>
                <w:sz w:val="24"/>
                <w:lang w:eastAsia="zh-CN"/>
              </w:rPr>
              <w:t>。</w:t>
            </w:r>
          </w:p>
          <w:p w14:paraId="7F3C9094">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6.高处坠落：安拆人员未系安全带。</w:t>
            </w:r>
          </w:p>
          <w:p w14:paraId="02ABAA0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7.坍塌事故：基础不牢、构件安装偏差，塔身/臂架失稳坍塌。</w:t>
            </w:r>
          </w:p>
          <w:p w14:paraId="1280FAC7">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8.机械伤害：超载吊装、支腿不稳，指挥失误致设备倾覆。</w:t>
            </w:r>
          </w:p>
          <w:p w14:paraId="62C3D664">
            <w:pPr>
              <w:spacing w:line="320" w:lineRule="exact"/>
              <w:rPr>
                <w:rFonts w:hint="eastAsia" w:ascii="仿宋" w:hAnsi="仿宋" w:eastAsia="仿宋" w:cs="宋体"/>
                <w:color w:val="auto"/>
                <w:kern w:val="0"/>
                <w:sz w:val="24"/>
              </w:rPr>
            </w:pPr>
            <w:r>
              <w:rPr>
                <w:rFonts w:hint="eastAsia" w:ascii="仿宋" w:hAnsi="仿宋" w:eastAsia="仿宋" w:cs="微软雅黑"/>
                <w:bCs/>
                <w:color w:val="auto"/>
                <w:sz w:val="24"/>
              </w:rPr>
              <w:t>9.</w:t>
            </w:r>
            <w:r>
              <w:rPr>
                <w:rFonts w:hint="eastAsia" w:ascii="仿宋" w:hAnsi="仿宋" w:eastAsia="仿宋" w:cs="仿宋"/>
                <w:color w:val="auto"/>
                <w:sz w:val="24"/>
              </w:rPr>
              <w:t>专职安全员未现场监督。</w:t>
            </w:r>
          </w:p>
        </w:tc>
      </w:tr>
      <w:tr w14:paraId="290D1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85" w:type="dxa"/>
            <w:vAlign w:val="center"/>
          </w:tcPr>
          <w:p w14:paraId="6985385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2" w:type="dxa"/>
            <w:gridSpan w:val="3"/>
            <w:vAlign w:val="center"/>
          </w:tcPr>
          <w:p w14:paraId="7B16D7C5">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高处坠落、起重伤害、物体打击、</w:t>
            </w:r>
            <w:r>
              <w:rPr>
                <w:rFonts w:hint="eastAsia" w:ascii="仿宋" w:hAnsi="仿宋" w:eastAsia="仿宋" w:cs="微软雅黑"/>
                <w:bCs/>
                <w:color w:val="auto"/>
                <w:sz w:val="24"/>
              </w:rPr>
              <w:t>触电伤害</w:t>
            </w:r>
            <w:r>
              <w:rPr>
                <w:rFonts w:hint="eastAsia" w:eastAsia="仿宋_GB2312"/>
                <w:color w:val="auto"/>
                <w:sz w:val="24"/>
              </w:rPr>
              <w:t>等。</w:t>
            </w:r>
          </w:p>
        </w:tc>
      </w:tr>
      <w:tr w14:paraId="60A9E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85" w:type="dxa"/>
            <w:vAlign w:val="center"/>
          </w:tcPr>
          <w:p w14:paraId="114B2AB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74CE517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2" w:type="dxa"/>
            <w:gridSpan w:val="3"/>
          </w:tcPr>
          <w:p w14:paraId="5A79A7B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1.安装拆卸工人必须经主管部门考核合格，取得特种作业人员操作证书，方可上岗。</w:t>
            </w:r>
          </w:p>
          <w:p w14:paraId="3A657E8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2.必须经安全教育考试合格后作业</w:t>
            </w:r>
            <w:r>
              <w:rPr>
                <w:rFonts w:hint="eastAsia" w:ascii="仿宋" w:hAnsi="仿宋" w:eastAsia="仿宋" w:cs="微软雅黑"/>
                <w:bCs/>
                <w:color w:val="auto"/>
                <w:sz w:val="24"/>
                <w:lang w:eastAsia="zh-CN"/>
              </w:rPr>
              <w:t>并进行岗前安全检查</w:t>
            </w:r>
            <w:r>
              <w:rPr>
                <w:rFonts w:hint="eastAsia" w:ascii="仿宋" w:hAnsi="仿宋" w:eastAsia="仿宋" w:cs="微软雅黑"/>
                <w:bCs/>
                <w:color w:val="auto"/>
                <w:sz w:val="24"/>
              </w:rPr>
              <w:t>。</w:t>
            </w:r>
          </w:p>
          <w:p w14:paraId="5788540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3.必须严格按安装拆卸专项方案及安全操作规程、安全技术交底等操作。</w:t>
            </w:r>
          </w:p>
          <w:p w14:paraId="2489830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4.安装拆卸起重设备时，其安全装置必须检查可靠性和灵敏度。</w:t>
            </w:r>
          </w:p>
          <w:p w14:paraId="402951B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5.起重设备的安装、拆卸作业应在白天进行，当遇大风、浓雾和雨雪等恶劣天气时，应停止作业。</w:t>
            </w:r>
          </w:p>
          <w:p w14:paraId="79AB960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6.在安装起重臂和平衡臂时，要始终保持塔机的平衡，严禁只安装一个臂就中断作业。</w:t>
            </w:r>
          </w:p>
          <w:p w14:paraId="23F959C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7.严禁在顶升间隔进行吊运物料作业。</w:t>
            </w:r>
          </w:p>
          <w:p w14:paraId="0022395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8.顶升前必须配平，规范使用顶升横梁防脱装置。</w:t>
            </w:r>
          </w:p>
          <w:p w14:paraId="241C9453">
            <w:pPr>
              <w:spacing w:line="360" w:lineRule="exact"/>
              <w:rPr>
                <w:rFonts w:hint="eastAsia" w:ascii="仿宋" w:hAnsi="仿宋" w:eastAsia="仿宋" w:cs="仿宋"/>
                <w:bCs/>
                <w:color w:val="auto"/>
                <w:kern w:val="0"/>
                <w:sz w:val="24"/>
              </w:rPr>
            </w:pPr>
            <w:r>
              <w:rPr>
                <w:rFonts w:hint="eastAsia" w:ascii="仿宋" w:hAnsi="仿宋" w:eastAsia="仿宋" w:cs="仿宋"/>
                <w:bCs/>
                <w:color w:val="auto"/>
                <w:kern w:val="0"/>
                <w:sz w:val="24"/>
              </w:rPr>
              <w:t>9.在顶升过程中，严禁旋转塔机。</w:t>
            </w:r>
          </w:p>
          <w:p w14:paraId="685B3E14">
            <w:pPr>
              <w:spacing w:line="360" w:lineRule="exact"/>
              <w:rPr>
                <w:rFonts w:hint="eastAsia" w:ascii="仿宋" w:hAnsi="仿宋" w:eastAsia="仿宋" w:cs="微软雅黑"/>
                <w:bCs/>
                <w:color w:val="auto"/>
                <w:sz w:val="24"/>
              </w:rPr>
            </w:pPr>
            <w:r>
              <w:rPr>
                <w:rFonts w:hint="eastAsia" w:ascii="仿宋" w:hAnsi="仿宋" w:eastAsia="仿宋" w:cs="仿宋"/>
                <w:bCs/>
                <w:color w:val="auto"/>
                <w:kern w:val="0"/>
                <w:sz w:val="24"/>
              </w:rPr>
              <w:t>10.顶升结束后，塔机主身与上部结构的连接必须牢靠，油缸应全部收回，油缸横梁置于耳座内。</w:t>
            </w:r>
          </w:p>
          <w:p w14:paraId="71170744">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11.</w:t>
            </w:r>
            <w:r>
              <w:rPr>
                <w:rFonts w:hint="eastAsia" w:ascii="仿宋" w:hAnsi="仿宋" w:eastAsia="仿宋" w:cs="微软雅黑"/>
                <w:bCs/>
                <w:color w:val="auto"/>
                <w:sz w:val="24"/>
                <w:lang w:eastAsia="zh-CN"/>
              </w:rPr>
              <w:t>设置</w:t>
            </w:r>
            <w:r>
              <w:rPr>
                <w:rFonts w:hint="eastAsia" w:ascii="仿宋" w:hAnsi="仿宋" w:eastAsia="仿宋" w:cs="微软雅黑"/>
                <w:bCs/>
                <w:color w:val="auto"/>
                <w:sz w:val="24"/>
              </w:rPr>
              <w:t>警戒区</w:t>
            </w:r>
            <w:r>
              <w:rPr>
                <w:rFonts w:hint="eastAsia" w:ascii="仿宋" w:hAnsi="仿宋" w:eastAsia="仿宋" w:cs="微软雅黑"/>
                <w:bCs/>
                <w:color w:val="auto"/>
                <w:sz w:val="24"/>
                <w:lang w:eastAsia="zh-CN"/>
              </w:rPr>
              <w:t>，禁止</w:t>
            </w:r>
            <w:r>
              <w:rPr>
                <w:rFonts w:hint="eastAsia" w:ascii="仿宋" w:hAnsi="仿宋" w:eastAsia="仿宋" w:cs="微软雅黑"/>
                <w:bCs/>
                <w:color w:val="auto"/>
                <w:sz w:val="24"/>
              </w:rPr>
              <w:t>无关人员</w:t>
            </w:r>
            <w:r>
              <w:rPr>
                <w:rFonts w:hint="eastAsia" w:ascii="仿宋" w:hAnsi="仿宋" w:eastAsia="仿宋" w:cs="微软雅黑"/>
                <w:bCs/>
                <w:color w:val="auto"/>
                <w:sz w:val="24"/>
                <w:lang w:eastAsia="zh-CN"/>
              </w:rPr>
              <w:t>进入，</w:t>
            </w:r>
            <w:r>
              <w:rPr>
                <w:rFonts w:hint="eastAsia" w:ascii="仿宋" w:hAnsi="仿宋" w:eastAsia="仿宋" w:cs="微软雅黑"/>
                <w:bCs/>
                <w:color w:val="auto"/>
                <w:sz w:val="24"/>
              </w:rPr>
              <w:t>检查地基/支腿牢固性。</w:t>
            </w:r>
          </w:p>
          <w:p w14:paraId="276D1EAA">
            <w:pPr>
              <w:spacing w:line="360" w:lineRule="exact"/>
              <w:rPr>
                <w:rFonts w:hint="eastAsia" w:ascii="仿宋" w:hAnsi="仿宋" w:eastAsia="仿宋"/>
                <w:color w:val="auto"/>
                <w:sz w:val="24"/>
              </w:rPr>
            </w:pPr>
            <w:r>
              <w:rPr>
                <w:rFonts w:hint="eastAsia" w:ascii="仿宋" w:hAnsi="仿宋" w:eastAsia="仿宋" w:cs="微软雅黑"/>
                <w:bCs/>
                <w:color w:val="auto"/>
                <w:sz w:val="24"/>
              </w:rPr>
              <w:t>12.</w:t>
            </w:r>
            <w:r>
              <w:rPr>
                <w:rFonts w:hint="eastAsia"/>
                <w:color w:val="auto"/>
              </w:rPr>
              <w:t xml:space="preserve"> </w:t>
            </w:r>
            <w:r>
              <w:rPr>
                <w:rFonts w:hint="eastAsia" w:ascii="仿宋" w:hAnsi="仿宋" w:eastAsia="仿宋" w:cs="微软雅黑"/>
                <w:bCs/>
                <w:color w:val="auto"/>
                <w:sz w:val="24"/>
              </w:rPr>
              <w:t>劳保齐全，检查基础牢固、连接可靠、限位灵敏、吊具完好，周边</w:t>
            </w:r>
            <w:r>
              <w:rPr>
                <w:rFonts w:hint="eastAsia" w:ascii="仿宋" w:hAnsi="仿宋" w:eastAsia="仿宋" w:cs="微软雅黑"/>
                <w:bCs/>
                <w:color w:val="auto"/>
                <w:sz w:val="24"/>
                <w:lang w:eastAsia="zh-CN"/>
              </w:rPr>
              <w:t>设置</w:t>
            </w:r>
            <w:r>
              <w:rPr>
                <w:rFonts w:hint="eastAsia" w:ascii="仿宋" w:hAnsi="仿宋" w:eastAsia="仿宋" w:cs="微软雅黑"/>
                <w:bCs/>
                <w:color w:val="auto"/>
                <w:sz w:val="24"/>
              </w:rPr>
              <w:t>警戒，严禁违章安拆。</w:t>
            </w:r>
          </w:p>
        </w:tc>
      </w:tr>
      <w:tr w14:paraId="261B5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5" w:type="dxa"/>
            <w:vMerge w:val="restart"/>
            <w:vAlign w:val="center"/>
          </w:tcPr>
          <w:p w14:paraId="6A08243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2" w:type="dxa"/>
            <w:gridSpan w:val="3"/>
            <w:vMerge w:val="restart"/>
            <w:vAlign w:val="center"/>
          </w:tcPr>
          <w:p w14:paraId="6BF6CDF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安全帽、安全带、防滑鞋</w:t>
            </w:r>
            <w:r>
              <w:rPr>
                <w:rFonts w:hint="eastAsia" w:eastAsia="仿宋_GB2312"/>
                <w:color w:val="auto"/>
                <w:sz w:val="24"/>
              </w:rPr>
              <w:t>等。</w:t>
            </w:r>
          </w:p>
        </w:tc>
      </w:tr>
      <w:tr w14:paraId="63183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5" w:type="dxa"/>
            <w:vMerge w:val="continue"/>
            <w:vAlign w:val="center"/>
          </w:tcPr>
          <w:p w14:paraId="5E93ED80">
            <w:pPr>
              <w:widowControl/>
              <w:spacing w:line="300" w:lineRule="exact"/>
              <w:jc w:val="left"/>
              <w:rPr>
                <w:rFonts w:hint="eastAsia" w:ascii="黑体" w:hAnsi="黑体" w:eastAsia="黑体" w:cs="宋体"/>
                <w:bCs/>
                <w:color w:val="auto"/>
                <w:kern w:val="0"/>
                <w:sz w:val="24"/>
              </w:rPr>
            </w:pPr>
          </w:p>
        </w:tc>
        <w:tc>
          <w:tcPr>
            <w:tcW w:w="6912" w:type="dxa"/>
            <w:gridSpan w:val="3"/>
            <w:vMerge w:val="continue"/>
            <w:vAlign w:val="center"/>
          </w:tcPr>
          <w:p w14:paraId="5893D93A">
            <w:pPr>
              <w:widowControl/>
              <w:spacing w:line="300" w:lineRule="exact"/>
              <w:jc w:val="left"/>
              <w:rPr>
                <w:rFonts w:hint="eastAsia" w:ascii="仿宋" w:hAnsi="仿宋" w:eastAsia="仿宋" w:cs="宋体"/>
                <w:color w:val="auto"/>
                <w:kern w:val="0"/>
                <w:sz w:val="24"/>
              </w:rPr>
            </w:pPr>
          </w:p>
        </w:tc>
      </w:tr>
      <w:tr w14:paraId="5D65C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5" w:type="dxa"/>
            <w:vMerge w:val="restart"/>
            <w:vAlign w:val="center"/>
          </w:tcPr>
          <w:p w14:paraId="49293C6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2" w:type="dxa"/>
            <w:gridSpan w:val="3"/>
            <w:vMerge w:val="restart"/>
            <w:vAlign w:val="center"/>
          </w:tcPr>
          <w:p w14:paraId="3621C6B5">
            <w:pPr>
              <w:adjustRightInd w:val="0"/>
              <w:snapToGrid w:val="0"/>
              <w:rPr>
                <w:bCs/>
                <w:color w:val="auto"/>
              </w:rPr>
            </w:pPr>
            <w:r>
              <w:rPr>
                <w:rFonts w:hint="eastAsia" w:ascii="仿宋" w:hAnsi="仿宋" w:eastAsia="仿宋" w:cs="微软雅黑"/>
                <w:bCs/>
                <w:color w:val="auto"/>
                <w:sz w:val="24"/>
              </w:rPr>
              <w:t>1.事故发生时，立刻向现场负责人报告事故并立即抢救伤员，检查设备未倾斜或倒塌处是否还存在倒塌危险，当确认无危险后，方可实施抢救伤员</w:t>
            </w:r>
            <w:r>
              <w:rPr>
                <w:rFonts w:hint="eastAsia" w:ascii="仿宋" w:hAnsi="仿宋" w:eastAsia="仿宋" w:cs="微软雅黑"/>
                <w:bCs/>
                <w:color w:val="auto"/>
                <w:sz w:val="24"/>
                <w:lang w:eastAsia="zh-CN"/>
              </w:rPr>
              <w:t>的行动；</w:t>
            </w:r>
            <w:r>
              <w:rPr>
                <w:rFonts w:hint="eastAsia" w:ascii="仿宋" w:hAnsi="仿宋" w:eastAsia="仿宋" w:cs="微软雅黑"/>
                <w:bCs/>
                <w:color w:val="auto"/>
                <w:sz w:val="24"/>
              </w:rPr>
              <w:t>如还可能发生进一步倾斜或倒塌时，则必须采取有效措施控制。</w:t>
            </w:r>
          </w:p>
          <w:p w14:paraId="599A1F0C">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002CA38E">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3CD91FF9">
            <w:pPr>
              <w:spacing w:line="32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13DDDF86">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5.……</w:t>
            </w:r>
          </w:p>
          <w:p w14:paraId="158629A0">
            <w:pPr>
              <w:widowControl/>
              <w:spacing w:line="32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0DE6C871">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p w14:paraId="79A1CF6C">
            <w:pPr>
              <w:widowControl/>
              <w:spacing w:line="320" w:lineRule="exact"/>
              <w:rPr>
                <w:rFonts w:hint="eastAsia" w:ascii="仿宋" w:hAnsi="仿宋" w:eastAsia="仿宋" w:cs="宋体"/>
                <w:bCs/>
                <w:color w:val="auto"/>
                <w:kern w:val="0"/>
                <w:sz w:val="24"/>
              </w:rPr>
            </w:pPr>
          </w:p>
        </w:tc>
      </w:tr>
      <w:tr w14:paraId="3E6BE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85" w:type="dxa"/>
            <w:vMerge w:val="continue"/>
            <w:vAlign w:val="center"/>
          </w:tcPr>
          <w:p w14:paraId="1C159F89">
            <w:pPr>
              <w:widowControl/>
              <w:spacing w:line="300" w:lineRule="exact"/>
              <w:jc w:val="left"/>
              <w:rPr>
                <w:rFonts w:hint="eastAsia" w:ascii="微软雅黑" w:hAnsi="微软雅黑" w:eastAsia="微软雅黑" w:cs="宋体"/>
                <w:bCs/>
                <w:color w:val="auto"/>
                <w:kern w:val="0"/>
                <w:sz w:val="24"/>
              </w:rPr>
            </w:pPr>
          </w:p>
        </w:tc>
        <w:tc>
          <w:tcPr>
            <w:tcW w:w="6912" w:type="dxa"/>
            <w:gridSpan w:val="3"/>
            <w:vMerge w:val="continue"/>
            <w:vAlign w:val="center"/>
          </w:tcPr>
          <w:p w14:paraId="284623E1">
            <w:pPr>
              <w:widowControl/>
              <w:spacing w:line="300" w:lineRule="exact"/>
              <w:jc w:val="left"/>
              <w:rPr>
                <w:rFonts w:hint="eastAsia" w:ascii="微软雅黑" w:hAnsi="微软雅黑" w:eastAsia="微软雅黑" w:cs="宋体"/>
                <w:bCs/>
                <w:color w:val="auto"/>
                <w:kern w:val="0"/>
                <w:sz w:val="24"/>
              </w:rPr>
            </w:pPr>
          </w:p>
        </w:tc>
      </w:tr>
      <w:tr w14:paraId="557AA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85" w:type="dxa"/>
            <w:vMerge w:val="continue"/>
            <w:vAlign w:val="center"/>
          </w:tcPr>
          <w:p w14:paraId="4760B7CE">
            <w:pPr>
              <w:widowControl/>
              <w:spacing w:line="300" w:lineRule="exact"/>
              <w:jc w:val="left"/>
              <w:rPr>
                <w:rFonts w:hint="eastAsia" w:ascii="微软雅黑" w:hAnsi="微软雅黑" w:eastAsia="微软雅黑" w:cs="宋体"/>
                <w:bCs/>
                <w:color w:val="auto"/>
                <w:kern w:val="0"/>
                <w:sz w:val="24"/>
              </w:rPr>
            </w:pPr>
          </w:p>
        </w:tc>
        <w:tc>
          <w:tcPr>
            <w:tcW w:w="6912" w:type="dxa"/>
            <w:gridSpan w:val="3"/>
            <w:vMerge w:val="continue"/>
            <w:vAlign w:val="center"/>
          </w:tcPr>
          <w:p w14:paraId="600BF345">
            <w:pPr>
              <w:widowControl/>
              <w:spacing w:line="300" w:lineRule="exact"/>
              <w:jc w:val="left"/>
              <w:rPr>
                <w:rFonts w:hint="eastAsia" w:ascii="微软雅黑" w:hAnsi="微软雅黑" w:eastAsia="微软雅黑" w:cs="宋体"/>
                <w:bCs/>
                <w:color w:val="auto"/>
                <w:kern w:val="0"/>
                <w:sz w:val="24"/>
              </w:rPr>
            </w:pPr>
          </w:p>
        </w:tc>
      </w:tr>
    </w:tbl>
    <w:p w14:paraId="6D0159BF">
      <w:pPr>
        <w:bidi w:val="0"/>
        <w:jc w:val="left"/>
        <w:rPr>
          <w:color w:val="auto"/>
          <w:lang w:val="en-US" w:eastAsia="zh-CN"/>
        </w:rPr>
        <w:sectPr>
          <w:headerReference r:id="rId5" w:type="default"/>
          <w:footerReference r:id="rId6" w:type="default"/>
          <w:footerReference r:id="rId7" w:type="even"/>
          <w:pgSz w:w="11906" w:h="16838"/>
          <w:pgMar w:top="1871" w:right="1531" w:bottom="1758" w:left="1531" w:header="851" w:footer="992" w:gutter="0"/>
          <w:cols w:space="720" w:num="1"/>
          <w:docGrid w:type="lines" w:linePitch="312" w:charSpace="0"/>
        </w:sectPr>
      </w:pPr>
    </w:p>
    <w:tbl>
      <w:tblPr>
        <w:tblStyle w:val="9"/>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1931"/>
      </w:tblGrid>
      <w:tr w14:paraId="3CE11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2D91B31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804" w:type="dxa"/>
            <w:gridSpan w:val="3"/>
            <w:vAlign w:val="center"/>
          </w:tcPr>
          <w:p w14:paraId="6F2DF631">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起重吊装作业</w:t>
            </w:r>
          </w:p>
        </w:tc>
      </w:tr>
      <w:tr w14:paraId="2C36A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1BDA0B8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30F2E3EB">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塔吊司机、信号司索工</w:t>
            </w:r>
          </w:p>
        </w:tc>
        <w:tc>
          <w:tcPr>
            <w:tcW w:w="1575" w:type="dxa"/>
            <w:vAlign w:val="center"/>
          </w:tcPr>
          <w:p w14:paraId="167F4F7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危险等级</w:t>
            </w:r>
          </w:p>
        </w:tc>
        <w:tc>
          <w:tcPr>
            <w:tcW w:w="1931" w:type="dxa"/>
            <w:vAlign w:val="center"/>
          </w:tcPr>
          <w:p w14:paraId="51BF85F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重大</w:t>
            </w:r>
          </w:p>
        </w:tc>
      </w:tr>
      <w:tr w14:paraId="1E76B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5E00E50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804" w:type="dxa"/>
            <w:gridSpan w:val="3"/>
            <w:vAlign w:val="center"/>
          </w:tcPr>
          <w:p w14:paraId="15DCDFFE">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4C24E8A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（1）冒险心理：疲劳作业、冒险蛮干、凭经验作业、无证上岗。</w:t>
            </w:r>
          </w:p>
          <w:p w14:paraId="48DFFF88">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3233EC41">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（3）违章指挥：信号工违章指挥。</w:t>
            </w:r>
          </w:p>
          <w:p w14:paraId="56D4FFFD">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w:t>
            </w:r>
            <w:r>
              <w:rPr>
                <w:rFonts w:hint="eastAsia" w:ascii="仿宋" w:hAnsi="仿宋" w:eastAsia="仿宋" w:cs="微软雅黑"/>
                <w:bCs/>
                <w:color w:val="auto"/>
                <w:sz w:val="24"/>
                <w:lang w:eastAsia="zh-CN"/>
              </w:rPr>
              <w:t>。</w:t>
            </w:r>
          </w:p>
          <w:p w14:paraId="74288A25">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3.信号缺陷：无信号设施，信号</w:t>
            </w:r>
            <w:r>
              <w:rPr>
                <w:rFonts w:ascii="仿宋" w:hAnsi="仿宋" w:eastAsia="仿宋" w:cs="微软雅黑"/>
                <w:bCs/>
                <w:color w:val="auto"/>
                <w:sz w:val="24"/>
              </w:rPr>
              <w:t>不</w:t>
            </w:r>
            <w:r>
              <w:rPr>
                <w:rFonts w:hint="eastAsia" w:ascii="仿宋" w:hAnsi="仿宋" w:eastAsia="仿宋" w:cs="微软雅黑"/>
                <w:bCs/>
                <w:color w:val="auto"/>
                <w:sz w:val="24"/>
              </w:rPr>
              <w:t>清晰</w:t>
            </w:r>
            <w:r>
              <w:rPr>
                <w:rFonts w:hint="eastAsia" w:ascii="仿宋" w:hAnsi="仿宋" w:eastAsia="仿宋" w:cs="微软雅黑"/>
                <w:bCs/>
                <w:color w:val="auto"/>
                <w:sz w:val="24"/>
                <w:lang w:eastAsia="zh-CN"/>
              </w:rPr>
              <w:t>。</w:t>
            </w:r>
          </w:p>
          <w:p w14:paraId="0C1E883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4.物体</w:t>
            </w:r>
            <w:r>
              <w:rPr>
                <w:rFonts w:ascii="仿宋" w:hAnsi="仿宋" w:eastAsia="仿宋" w:cs="微软雅黑"/>
                <w:bCs/>
                <w:color w:val="auto"/>
                <w:sz w:val="24"/>
              </w:rPr>
              <w:t>打击</w:t>
            </w:r>
            <w:r>
              <w:rPr>
                <w:rFonts w:hint="eastAsia" w:ascii="仿宋" w:hAnsi="仿宋" w:eastAsia="仿宋" w:cs="微软雅黑"/>
                <w:bCs/>
                <w:color w:val="auto"/>
                <w:sz w:val="24"/>
              </w:rPr>
              <w:t>伤害：构配件及工具等坠落物伤害，吊物捆扎不牢起吊导致吊物坠落。</w:t>
            </w:r>
          </w:p>
          <w:p w14:paraId="2A115C49">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5.机械伤害：超载吊装，指挥失误致设备倾覆。</w:t>
            </w:r>
          </w:p>
          <w:p w14:paraId="36057689">
            <w:pPr>
              <w:spacing w:line="320" w:lineRule="exact"/>
              <w:rPr>
                <w:rFonts w:hint="eastAsia" w:ascii="仿宋" w:hAnsi="仿宋" w:eastAsia="仿宋" w:cs="宋体"/>
                <w:color w:val="auto"/>
                <w:kern w:val="0"/>
                <w:sz w:val="24"/>
              </w:rPr>
            </w:pPr>
            <w:r>
              <w:rPr>
                <w:rFonts w:hint="eastAsia" w:ascii="仿宋" w:hAnsi="仿宋" w:eastAsia="仿宋" w:cs="微软雅黑"/>
                <w:bCs/>
                <w:color w:val="auto"/>
                <w:sz w:val="24"/>
              </w:rPr>
              <w:t>6.</w:t>
            </w:r>
            <w:r>
              <w:rPr>
                <w:rFonts w:hint="eastAsia" w:ascii="仿宋" w:hAnsi="仿宋" w:eastAsia="仿宋" w:cs="仿宋"/>
                <w:color w:val="auto"/>
                <w:sz w:val="24"/>
              </w:rPr>
              <w:t>专职安全员未现场监督。</w:t>
            </w:r>
          </w:p>
        </w:tc>
      </w:tr>
      <w:tr w14:paraId="0F19C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26" w:type="dxa"/>
            <w:vAlign w:val="center"/>
          </w:tcPr>
          <w:p w14:paraId="56149A1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804" w:type="dxa"/>
            <w:gridSpan w:val="3"/>
            <w:vAlign w:val="center"/>
          </w:tcPr>
          <w:p w14:paraId="5EBA262F">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高处坠落、起重伤害、物体打击</w:t>
            </w:r>
            <w:r>
              <w:rPr>
                <w:rFonts w:hint="eastAsia" w:eastAsia="仿宋_GB2312"/>
                <w:color w:val="auto"/>
                <w:sz w:val="24"/>
              </w:rPr>
              <w:t>等。</w:t>
            </w:r>
          </w:p>
        </w:tc>
      </w:tr>
      <w:tr w14:paraId="53C1C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26" w:type="dxa"/>
            <w:vAlign w:val="center"/>
          </w:tcPr>
          <w:p w14:paraId="44B0A2F4">
            <w:pPr>
              <w:spacing w:line="360" w:lineRule="exact"/>
              <w:rPr>
                <w:rFonts w:hint="eastAsia" w:ascii="仿宋" w:hAnsi="仿宋" w:eastAsia="仿宋" w:cs="微软雅黑"/>
                <w:b/>
                <w:color w:val="auto"/>
                <w:sz w:val="24"/>
              </w:rPr>
            </w:pPr>
            <w:r>
              <w:rPr>
                <w:rFonts w:hint="eastAsia" w:ascii="仿宋" w:hAnsi="仿宋" w:eastAsia="仿宋" w:cs="微软雅黑"/>
                <w:b/>
                <w:color w:val="auto"/>
                <w:sz w:val="24"/>
              </w:rPr>
              <w:t>岗位操作</w:t>
            </w:r>
          </w:p>
          <w:p w14:paraId="2405FEB7">
            <w:pPr>
              <w:spacing w:line="360" w:lineRule="exact"/>
              <w:rPr>
                <w:rFonts w:hint="eastAsia" w:ascii="仿宋" w:hAnsi="仿宋" w:eastAsia="仿宋" w:cs="微软雅黑"/>
                <w:b/>
                <w:color w:val="auto"/>
                <w:sz w:val="24"/>
              </w:rPr>
            </w:pPr>
            <w:r>
              <w:rPr>
                <w:rFonts w:hint="eastAsia" w:ascii="仿宋" w:hAnsi="仿宋" w:eastAsia="仿宋" w:cs="微软雅黑"/>
                <w:b/>
                <w:color w:val="auto"/>
                <w:sz w:val="24"/>
              </w:rPr>
              <w:t>注意事项</w:t>
            </w:r>
          </w:p>
        </w:tc>
        <w:tc>
          <w:tcPr>
            <w:tcW w:w="6804" w:type="dxa"/>
            <w:gridSpan w:val="3"/>
          </w:tcPr>
          <w:p w14:paraId="488C9BB3">
            <w:pPr>
              <w:rPr>
                <w:rFonts w:hint="eastAsia" w:ascii="仿宋" w:hAnsi="仿宋" w:eastAsia="仿宋" w:cs="微软雅黑"/>
                <w:bCs/>
                <w:color w:val="auto"/>
                <w:sz w:val="24"/>
              </w:rPr>
            </w:pPr>
            <w:r>
              <w:rPr>
                <w:rFonts w:hint="eastAsia" w:ascii="仿宋" w:hAnsi="仿宋" w:eastAsia="仿宋" w:cs="微软雅黑"/>
                <w:bCs/>
                <w:color w:val="auto"/>
                <w:sz w:val="24"/>
              </w:rPr>
              <w:t>1.塔吊司机、信号工必须经有关部门考核合格，取得特种作业人员操作证书，方可上岗。</w:t>
            </w:r>
          </w:p>
          <w:p w14:paraId="26A26633">
            <w:pPr>
              <w:rPr>
                <w:rFonts w:hint="eastAsia" w:ascii="仿宋" w:hAnsi="仿宋" w:eastAsia="仿宋" w:cs="微软雅黑"/>
                <w:bCs/>
                <w:color w:val="auto"/>
                <w:sz w:val="24"/>
              </w:rPr>
            </w:pPr>
            <w:r>
              <w:rPr>
                <w:rFonts w:hint="eastAsia" w:ascii="仿宋" w:hAnsi="仿宋" w:eastAsia="仿宋" w:cs="微软雅黑"/>
                <w:bCs/>
                <w:color w:val="auto"/>
                <w:sz w:val="24"/>
              </w:rPr>
              <w:t>2.进场必须经安全教育考试合格后方可上岗。</w:t>
            </w:r>
          </w:p>
          <w:p w14:paraId="4A3DBF54">
            <w:pPr>
              <w:rPr>
                <w:rFonts w:hint="eastAsia" w:ascii="仿宋" w:hAnsi="仿宋" w:eastAsia="仿宋" w:cs="微软雅黑"/>
                <w:bCs/>
                <w:color w:val="auto"/>
                <w:sz w:val="24"/>
              </w:rPr>
            </w:pPr>
            <w:r>
              <w:rPr>
                <w:rFonts w:hint="eastAsia" w:ascii="仿宋" w:hAnsi="仿宋" w:eastAsia="仿宋" w:cs="微软雅黑"/>
                <w:bCs/>
                <w:color w:val="auto"/>
                <w:sz w:val="24"/>
              </w:rPr>
              <w:t>3.作业前</w:t>
            </w:r>
            <w:r>
              <w:rPr>
                <w:rFonts w:hint="eastAsia" w:ascii="仿宋" w:hAnsi="仿宋" w:eastAsia="仿宋" w:cs="微软雅黑"/>
                <w:bCs/>
                <w:color w:val="auto"/>
                <w:sz w:val="24"/>
                <w:lang w:eastAsia="zh-CN"/>
              </w:rPr>
              <w:t>进行岗前安全检查</w:t>
            </w:r>
            <w:r>
              <w:rPr>
                <w:rFonts w:hint="eastAsia" w:ascii="仿宋" w:hAnsi="仿宋" w:eastAsia="仿宋" w:cs="微软雅黑"/>
                <w:bCs/>
                <w:color w:val="auto"/>
                <w:sz w:val="24"/>
              </w:rPr>
              <w:t>，必须严格按安全操作规程操作，严格执行“十不吊”。</w:t>
            </w:r>
          </w:p>
          <w:p w14:paraId="69962303">
            <w:pPr>
              <w:rPr>
                <w:rFonts w:hint="eastAsia" w:ascii="仿宋" w:hAnsi="仿宋" w:eastAsia="仿宋" w:cs="微软雅黑"/>
                <w:bCs/>
                <w:color w:val="auto"/>
                <w:sz w:val="24"/>
              </w:rPr>
            </w:pPr>
            <w:r>
              <w:rPr>
                <w:rFonts w:hint="eastAsia" w:ascii="仿宋" w:hAnsi="仿宋" w:eastAsia="仿宋" w:cs="微软雅黑"/>
                <w:bCs/>
                <w:color w:val="auto"/>
                <w:sz w:val="24"/>
              </w:rPr>
              <w:t>4.坚持执行每日开机前</w:t>
            </w:r>
            <w:r>
              <w:rPr>
                <w:rFonts w:hint="eastAsia" w:ascii="仿宋" w:hAnsi="仿宋" w:eastAsia="仿宋" w:cs="微软雅黑"/>
                <w:bCs/>
                <w:color w:val="auto"/>
                <w:sz w:val="24"/>
                <w:lang w:eastAsia="zh-CN"/>
              </w:rPr>
              <w:t>检查</w:t>
            </w:r>
            <w:r>
              <w:rPr>
                <w:rFonts w:hint="eastAsia" w:ascii="仿宋" w:hAnsi="仿宋" w:eastAsia="仿宋" w:cs="微软雅黑"/>
                <w:bCs/>
                <w:color w:val="auto"/>
                <w:sz w:val="24"/>
              </w:rPr>
              <w:t>，使用前应先试车，其安全装置必须检查可靠性和灵敏度。</w:t>
            </w:r>
          </w:p>
          <w:p w14:paraId="5719C2BC">
            <w:pPr>
              <w:rPr>
                <w:rFonts w:hint="eastAsia" w:ascii="仿宋" w:hAnsi="仿宋" w:eastAsia="仿宋" w:cs="微软雅黑"/>
                <w:bCs/>
                <w:color w:val="auto"/>
                <w:sz w:val="24"/>
              </w:rPr>
            </w:pPr>
            <w:r>
              <w:rPr>
                <w:rFonts w:hint="eastAsia" w:ascii="仿宋" w:hAnsi="仿宋" w:eastAsia="仿宋" w:cs="微软雅黑"/>
                <w:bCs/>
                <w:color w:val="auto"/>
                <w:sz w:val="24"/>
              </w:rPr>
              <w:t>5.当遇大风、浓雾和雨雪等恶劣天气时，应停止作业。</w:t>
            </w:r>
          </w:p>
          <w:p w14:paraId="4FC0BCF5">
            <w:pPr>
              <w:rPr>
                <w:rFonts w:hint="eastAsia" w:ascii="仿宋" w:hAnsi="仿宋" w:eastAsia="仿宋" w:cs="微软雅黑"/>
                <w:bCs/>
                <w:color w:val="auto"/>
                <w:sz w:val="24"/>
              </w:rPr>
            </w:pPr>
            <w:r>
              <w:rPr>
                <w:rFonts w:hint="eastAsia" w:ascii="仿宋" w:hAnsi="仿宋" w:eastAsia="仿宋" w:cs="微软雅黑"/>
                <w:bCs/>
                <w:color w:val="auto"/>
                <w:sz w:val="24"/>
              </w:rPr>
              <w:t>6.应根据起吊重物和现场情况，选择适当的工作速度，操纵各控制器时应从停止点（零点）开始，依次逐级增加速度，严禁越档操作。在变换运转方向时，应将控制手柄扳到零位，待电动机停转后再转向另一方向，不得直接变换运转方向，突然变速或制动。</w:t>
            </w:r>
          </w:p>
          <w:p w14:paraId="3FF39831">
            <w:pPr>
              <w:pStyle w:val="7"/>
              <w:spacing w:after="0"/>
              <w:ind w:firstLine="0" w:firstLineChars="0"/>
              <w:rPr>
                <w:rFonts w:hint="eastAsia" w:ascii="仿宋" w:hAnsi="仿宋" w:eastAsia="仿宋" w:cs="微软雅黑"/>
                <w:bCs/>
                <w:color w:val="auto"/>
                <w:sz w:val="24"/>
              </w:rPr>
            </w:pPr>
            <w:r>
              <w:rPr>
                <w:rFonts w:hint="eastAsia" w:ascii="仿宋" w:hAnsi="仿宋" w:eastAsia="仿宋" w:cs="微软雅黑"/>
                <w:bCs/>
                <w:color w:val="auto"/>
                <w:sz w:val="24"/>
              </w:rPr>
              <w:t>7.严禁采用限位装置作为停止运行的控制开关，严禁私调限位违章作业。</w:t>
            </w:r>
          </w:p>
          <w:p w14:paraId="657500E1">
            <w:pPr>
              <w:rPr>
                <w:rFonts w:hint="eastAsia" w:ascii="仿宋" w:hAnsi="仿宋" w:eastAsia="仿宋" w:cs="微软雅黑"/>
                <w:bCs/>
                <w:color w:val="auto"/>
                <w:sz w:val="24"/>
              </w:rPr>
            </w:pPr>
            <w:r>
              <w:rPr>
                <w:rFonts w:hint="eastAsia" w:ascii="仿宋" w:hAnsi="仿宋" w:eastAsia="仿宋" w:cs="微软雅黑"/>
                <w:bCs/>
                <w:color w:val="auto"/>
                <w:sz w:val="24"/>
              </w:rPr>
              <w:t>8.提升重物，严禁自由下降。重物就位时，可采用慢就位机构</w:t>
            </w:r>
            <w:r>
              <w:rPr>
                <w:rFonts w:hint="eastAsia" w:ascii="仿宋" w:hAnsi="仿宋" w:eastAsia="仿宋" w:cs="微软雅黑"/>
                <w:bCs/>
                <w:color w:val="auto"/>
                <w:sz w:val="24"/>
                <w:lang w:eastAsia="zh-CN"/>
              </w:rPr>
              <w:t>或</w:t>
            </w:r>
            <w:r>
              <w:rPr>
                <w:rFonts w:hint="eastAsia" w:ascii="仿宋" w:hAnsi="仿宋" w:eastAsia="仿宋" w:cs="微软雅黑"/>
                <w:bCs/>
                <w:color w:val="auto"/>
                <w:sz w:val="24"/>
              </w:rPr>
              <w:t>用制动器使之缓慢下降。</w:t>
            </w:r>
          </w:p>
          <w:p w14:paraId="722AAF58">
            <w:pPr>
              <w:rPr>
                <w:rFonts w:hint="eastAsia" w:ascii="仿宋" w:hAnsi="仿宋" w:eastAsia="仿宋" w:cs="微软雅黑"/>
                <w:bCs/>
                <w:color w:val="auto"/>
                <w:sz w:val="24"/>
              </w:rPr>
            </w:pPr>
            <w:r>
              <w:rPr>
                <w:rFonts w:hint="eastAsia" w:ascii="仿宋" w:hAnsi="仿宋" w:eastAsia="仿宋" w:cs="微软雅黑"/>
                <w:bCs/>
                <w:color w:val="auto"/>
                <w:sz w:val="24"/>
              </w:rPr>
              <w:t>9.提升重物</w:t>
            </w:r>
            <w:r>
              <w:rPr>
                <w:rFonts w:hint="eastAsia" w:ascii="仿宋" w:hAnsi="仿宋" w:eastAsia="仿宋" w:cs="微软雅黑"/>
                <w:bCs/>
                <w:color w:val="auto"/>
                <w:sz w:val="24"/>
                <w:lang w:eastAsia="zh-CN"/>
              </w:rPr>
              <w:t>做</w:t>
            </w:r>
            <w:r>
              <w:rPr>
                <w:rFonts w:hint="eastAsia" w:ascii="仿宋" w:hAnsi="仿宋" w:eastAsia="仿宋" w:cs="微软雅黑"/>
                <w:bCs/>
                <w:color w:val="auto"/>
                <w:sz w:val="24"/>
              </w:rPr>
              <w:t>水平移动时，须高出其跨越的障碍物0.5m以上。</w:t>
            </w:r>
          </w:p>
          <w:p w14:paraId="2E8F3872">
            <w:pPr>
              <w:rPr>
                <w:rFonts w:hint="eastAsia" w:ascii="仿宋" w:hAnsi="仿宋" w:eastAsia="仿宋" w:cs="微软雅黑"/>
                <w:bCs/>
                <w:color w:val="auto"/>
                <w:sz w:val="24"/>
              </w:rPr>
            </w:pPr>
            <w:r>
              <w:rPr>
                <w:rFonts w:hint="eastAsia" w:ascii="仿宋" w:hAnsi="仿宋" w:eastAsia="仿宋" w:cs="微软雅黑"/>
                <w:bCs/>
                <w:color w:val="auto"/>
                <w:sz w:val="24"/>
              </w:rPr>
              <w:t>10.严禁起吊重物长时间悬停在空中，作业中若遇突发故障，应采取措施将重物降落到安全地方，并关闭电动机或切断电源后进行检修。在突然停电时，应立即把所有控制器</w:t>
            </w:r>
            <w:r>
              <w:rPr>
                <w:rFonts w:hint="eastAsia" w:ascii="仿宋" w:hAnsi="仿宋" w:eastAsia="仿宋" w:cs="微软雅黑"/>
                <w:bCs/>
                <w:color w:val="auto"/>
                <w:sz w:val="24"/>
                <w:lang w:eastAsia="zh-CN"/>
              </w:rPr>
              <w:t>拨到</w:t>
            </w:r>
            <w:r>
              <w:rPr>
                <w:rFonts w:hint="eastAsia" w:ascii="仿宋" w:hAnsi="仿宋" w:eastAsia="仿宋" w:cs="微软雅黑"/>
                <w:bCs/>
                <w:color w:val="auto"/>
                <w:sz w:val="24"/>
              </w:rPr>
              <w:t>零位，断开电源总开关，并采取措施使重物降到地面。</w:t>
            </w:r>
          </w:p>
          <w:p w14:paraId="448DDA58">
            <w:pPr>
              <w:rPr>
                <w:rFonts w:hint="eastAsia" w:ascii="仿宋" w:hAnsi="仿宋" w:eastAsia="仿宋" w:cs="微软雅黑"/>
                <w:bCs/>
                <w:color w:val="auto"/>
                <w:sz w:val="24"/>
              </w:rPr>
            </w:pPr>
            <w:r>
              <w:rPr>
                <w:rFonts w:hint="eastAsia" w:ascii="仿宋" w:hAnsi="仿宋" w:eastAsia="仿宋" w:cs="微软雅黑"/>
                <w:bCs/>
                <w:color w:val="auto"/>
                <w:sz w:val="24"/>
              </w:rPr>
              <w:t>11.定期对各构件螺栓、钢丝绳、吊盘吊钩进行检查，发现有缺陷立即报废并更换。</w:t>
            </w:r>
          </w:p>
          <w:p w14:paraId="34A3A418">
            <w:pPr>
              <w:rPr>
                <w:rFonts w:hint="eastAsia" w:ascii="仿宋" w:hAnsi="仿宋" w:eastAsia="仿宋" w:cs="微软雅黑"/>
                <w:bCs/>
                <w:color w:val="auto"/>
                <w:sz w:val="24"/>
              </w:rPr>
            </w:pPr>
            <w:r>
              <w:rPr>
                <w:rFonts w:hint="eastAsia" w:ascii="仿宋" w:hAnsi="仿宋" w:eastAsia="仿宋" w:cs="微软雅黑"/>
                <w:bCs/>
                <w:color w:val="auto"/>
                <w:sz w:val="24"/>
              </w:rPr>
              <w:t>12.班前对吊具锁具进行安全检查，查看磨损是否超标。</w:t>
            </w:r>
          </w:p>
          <w:p w14:paraId="0F0B10D4">
            <w:pPr>
              <w:rPr>
                <w:rFonts w:hint="eastAsia" w:ascii="仿宋" w:hAnsi="仿宋" w:eastAsia="仿宋" w:cs="微软雅黑"/>
                <w:bCs/>
                <w:color w:val="auto"/>
                <w:sz w:val="24"/>
              </w:rPr>
            </w:pPr>
            <w:r>
              <w:rPr>
                <w:rFonts w:hint="eastAsia" w:ascii="仿宋" w:hAnsi="仿宋" w:eastAsia="仿宋" w:cs="微软雅黑"/>
                <w:bCs/>
                <w:color w:val="auto"/>
                <w:sz w:val="24"/>
              </w:rPr>
              <w:t>13.禁止无指挥私自操作，非专业指挥</w:t>
            </w:r>
            <w:r>
              <w:rPr>
                <w:rFonts w:hint="eastAsia" w:ascii="仿宋" w:hAnsi="仿宋" w:eastAsia="仿宋" w:cs="微软雅黑"/>
                <w:bCs/>
                <w:color w:val="auto"/>
                <w:sz w:val="24"/>
                <w:lang w:val="en-US" w:eastAsia="zh-CN"/>
              </w:rPr>
              <w:t>人员</w:t>
            </w:r>
            <w:r>
              <w:rPr>
                <w:rFonts w:hint="eastAsia" w:ascii="仿宋" w:hAnsi="仿宋" w:eastAsia="仿宋" w:cs="微软雅黑"/>
                <w:bCs/>
                <w:color w:val="auto"/>
                <w:sz w:val="24"/>
              </w:rPr>
              <w:t>指挥作业。</w:t>
            </w:r>
          </w:p>
          <w:p w14:paraId="5C7380C4">
            <w:pPr>
              <w:rPr>
                <w:rFonts w:hint="eastAsia" w:ascii="仿宋" w:hAnsi="仿宋" w:eastAsia="仿宋" w:cs="微软雅黑"/>
                <w:bCs/>
                <w:color w:val="auto"/>
                <w:sz w:val="24"/>
              </w:rPr>
            </w:pPr>
            <w:r>
              <w:rPr>
                <w:rFonts w:hint="eastAsia" w:ascii="仿宋" w:hAnsi="仿宋" w:eastAsia="仿宋" w:cs="微软雅黑"/>
                <w:bCs/>
                <w:color w:val="auto"/>
                <w:sz w:val="24"/>
              </w:rPr>
              <w:t>14.加强交接班人员管理，</w:t>
            </w:r>
            <w:r>
              <w:rPr>
                <w:rFonts w:hint="eastAsia" w:ascii="仿宋" w:hAnsi="仿宋" w:eastAsia="仿宋" w:cs="微软雅黑"/>
                <w:bCs/>
                <w:color w:val="auto"/>
                <w:sz w:val="24"/>
                <w:lang w:eastAsia="zh-CN"/>
              </w:rPr>
              <w:t>告知人员</w:t>
            </w:r>
            <w:r>
              <w:rPr>
                <w:rFonts w:hint="eastAsia" w:ascii="仿宋" w:hAnsi="仿宋" w:eastAsia="仿宋" w:cs="微软雅黑"/>
                <w:bCs/>
                <w:color w:val="auto"/>
                <w:sz w:val="24"/>
              </w:rPr>
              <w:t>证件</w:t>
            </w:r>
            <w:r>
              <w:rPr>
                <w:rFonts w:hint="eastAsia" w:ascii="仿宋" w:hAnsi="仿宋" w:eastAsia="仿宋" w:cs="微软雅黑"/>
                <w:bCs/>
                <w:color w:val="auto"/>
                <w:sz w:val="24"/>
                <w:lang w:eastAsia="zh-CN"/>
              </w:rPr>
              <w:t>情况、</w:t>
            </w:r>
            <w:r>
              <w:rPr>
                <w:rFonts w:hint="eastAsia" w:ascii="仿宋" w:hAnsi="仿宋" w:eastAsia="仿宋" w:cs="微软雅黑"/>
                <w:bCs/>
                <w:color w:val="auto"/>
                <w:sz w:val="24"/>
              </w:rPr>
              <w:t>入场三级教育</w:t>
            </w:r>
            <w:r>
              <w:rPr>
                <w:rFonts w:hint="eastAsia" w:ascii="仿宋" w:hAnsi="仿宋" w:eastAsia="仿宋" w:cs="微软雅黑"/>
                <w:bCs/>
                <w:color w:val="auto"/>
                <w:sz w:val="24"/>
                <w:lang w:eastAsia="zh-CN"/>
              </w:rPr>
              <w:t>情况、</w:t>
            </w:r>
            <w:r>
              <w:rPr>
                <w:rFonts w:hint="eastAsia" w:ascii="仿宋" w:hAnsi="仿宋" w:eastAsia="仿宋" w:cs="微软雅黑"/>
                <w:bCs/>
                <w:color w:val="auto"/>
                <w:sz w:val="24"/>
              </w:rPr>
              <w:t>存在的环境</w:t>
            </w:r>
            <w:r>
              <w:rPr>
                <w:rFonts w:hint="eastAsia" w:ascii="仿宋" w:hAnsi="仿宋" w:eastAsia="仿宋" w:cs="微软雅黑"/>
                <w:bCs/>
                <w:color w:val="auto"/>
                <w:sz w:val="24"/>
                <w:lang w:eastAsia="zh-CN"/>
              </w:rPr>
              <w:t>危险</w:t>
            </w:r>
            <w:r>
              <w:rPr>
                <w:rFonts w:hint="eastAsia" w:ascii="仿宋" w:hAnsi="仿宋" w:eastAsia="仿宋" w:cs="微软雅黑"/>
                <w:bCs/>
                <w:color w:val="auto"/>
                <w:sz w:val="24"/>
              </w:rPr>
              <w:t>。</w:t>
            </w:r>
          </w:p>
          <w:p w14:paraId="539FF9F0">
            <w:pPr>
              <w:rPr>
                <w:rFonts w:hint="eastAsia" w:ascii="仿宋" w:hAnsi="仿宋" w:eastAsia="仿宋" w:cs="微软雅黑"/>
                <w:b/>
                <w:color w:val="auto"/>
                <w:sz w:val="24"/>
              </w:rPr>
            </w:pPr>
            <w:r>
              <w:rPr>
                <w:rFonts w:hint="eastAsia" w:ascii="仿宋" w:hAnsi="仿宋" w:eastAsia="仿宋" w:cs="微软雅黑"/>
                <w:bCs/>
                <w:color w:val="auto"/>
                <w:sz w:val="24"/>
              </w:rPr>
              <w:t>15.检查吊具索具完好、限位保险有效、地基平稳，划定警戒区，严禁超载、斜吊和违章指挥。</w:t>
            </w:r>
          </w:p>
        </w:tc>
      </w:tr>
      <w:tr w14:paraId="3E174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5A4F058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804" w:type="dxa"/>
            <w:gridSpan w:val="3"/>
            <w:vMerge w:val="restart"/>
            <w:vAlign w:val="center"/>
          </w:tcPr>
          <w:p w14:paraId="244523EE">
            <w:pPr>
              <w:pStyle w:val="6"/>
              <w:widowControl/>
              <w:jc w:val="center"/>
              <w:rPr>
                <w:rFonts w:hint="eastAsia" w:ascii="仿宋" w:hAnsi="仿宋" w:eastAsia="仿宋" w:cs="宋体"/>
                <w:color w:val="auto"/>
              </w:rPr>
            </w:pPr>
            <w:r>
              <w:rPr>
                <w:rFonts w:hint="eastAsia" w:ascii="仿宋" w:hAnsi="仿宋" w:eastAsia="仿宋" w:cs="微软雅黑"/>
                <w:color w:val="auto"/>
              </w:rPr>
              <w:t>安全帽、安全带、防滑鞋、防坠器、防滑手套</w:t>
            </w:r>
            <w:r>
              <w:rPr>
                <w:rFonts w:hint="eastAsia" w:eastAsia="仿宋_GB2312"/>
                <w:color w:val="auto"/>
              </w:rPr>
              <w:t>等。</w:t>
            </w:r>
          </w:p>
        </w:tc>
      </w:tr>
      <w:tr w14:paraId="7C4E9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42BFA917">
            <w:pPr>
              <w:widowControl/>
              <w:spacing w:line="300" w:lineRule="exact"/>
              <w:jc w:val="left"/>
              <w:rPr>
                <w:rFonts w:hint="eastAsia" w:ascii="黑体" w:hAnsi="黑体" w:eastAsia="黑体" w:cs="宋体"/>
                <w:bCs/>
                <w:color w:val="auto"/>
                <w:kern w:val="0"/>
                <w:sz w:val="24"/>
              </w:rPr>
            </w:pPr>
          </w:p>
        </w:tc>
        <w:tc>
          <w:tcPr>
            <w:tcW w:w="6804" w:type="dxa"/>
            <w:gridSpan w:val="3"/>
            <w:vMerge w:val="continue"/>
            <w:vAlign w:val="center"/>
          </w:tcPr>
          <w:p w14:paraId="5C46758D">
            <w:pPr>
              <w:widowControl/>
              <w:spacing w:line="300" w:lineRule="exact"/>
              <w:jc w:val="left"/>
              <w:rPr>
                <w:rFonts w:hint="eastAsia" w:ascii="仿宋" w:hAnsi="仿宋" w:eastAsia="仿宋" w:cs="宋体"/>
                <w:color w:val="auto"/>
                <w:kern w:val="0"/>
                <w:sz w:val="24"/>
              </w:rPr>
            </w:pPr>
          </w:p>
        </w:tc>
      </w:tr>
      <w:tr w14:paraId="7B88B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2D94F6A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804" w:type="dxa"/>
            <w:gridSpan w:val="3"/>
            <w:vMerge w:val="restart"/>
            <w:vAlign w:val="center"/>
          </w:tcPr>
          <w:p w14:paraId="165398D2">
            <w:pPr>
              <w:adjustRightInd w:val="0"/>
              <w:snapToGrid w:val="0"/>
              <w:rPr>
                <w:rFonts w:hint="eastAsia" w:ascii="仿宋" w:hAnsi="仿宋" w:eastAsia="仿宋" w:cs="微软雅黑"/>
                <w:bCs/>
                <w:color w:val="auto"/>
                <w:sz w:val="24"/>
              </w:rPr>
            </w:pPr>
            <w:r>
              <w:rPr>
                <w:rFonts w:hint="eastAsia" w:ascii="仿宋" w:hAnsi="仿宋" w:eastAsia="仿宋" w:cs="微软雅黑"/>
                <w:bCs/>
                <w:color w:val="auto"/>
                <w:sz w:val="24"/>
              </w:rPr>
              <w:t>1.事故发生时，立刻向现场负责人报告事故并立即抢救伤员，检查设备是否倾斜或倒塌处是否还存在倒塌危险，当确认无危险后，方可实施抢救伤员</w:t>
            </w:r>
            <w:r>
              <w:rPr>
                <w:rFonts w:hint="eastAsia" w:ascii="仿宋" w:hAnsi="仿宋" w:eastAsia="仿宋" w:cs="微软雅黑"/>
                <w:bCs/>
                <w:color w:val="auto"/>
                <w:sz w:val="24"/>
                <w:lang w:eastAsia="zh-CN"/>
              </w:rPr>
              <w:t>的行动，</w:t>
            </w:r>
            <w:r>
              <w:rPr>
                <w:rFonts w:hint="eastAsia" w:ascii="仿宋" w:hAnsi="仿宋" w:eastAsia="仿宋" w:cs="微软雅黑"/>
                <w:bCs/>
                <w:color w:val="auto"/>
                <w:sz w:val="24"/>
              </w:rPr>
              <w:t>如还可能发生进一步倾斜或倒塌时，则必须采取有效措施</w:t>
            </w:r>
            <w:r>
              <w:rPr>
                <w:rFonts w:hint="eastAsia" w:ascii="仿宋" w:hAnsi="仿宋" w:eastAsia="仿宋" w:cs="微软雅黑"/>
                <w:bCs/>
                <w:color w:val="auto"/>
                <w:sz w:val="24"/>
                <w:lang w:eastAsia="zh-CN"/>
              </w:rPr>
              <w:t>进行控制</w:t>
            </w:r>
            <w:r>
              <w:rPr>
                <w:rFonts w:hint="eastAsia" w:ascii="仿宋" w:hAnsi="仿宋" w:eastAsia="仿宋" w:cs="微软雅黑"/>
                <w:bCs/>
                <w:color w:val="auto"/>
                <w:sz w:val="24"/>
              </w:rPr>
              <w:t>。</w:t>
            </w:r>
          </w:p>
          <w:p w14:paraId="11D6A649">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2AA55DEA">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3.如遇伤者</w:t>
            </w:r>
            <w:r>
              <w:rPr>
                <w:rFonts w:ascii="仿宋" w:hAnsi="仿宋" w:eastAsia="仿宋" w:cs="微软雅黑"/>
                <w:bCs/>
                <w:color w:val="auto"/>
                <w:sz w:val="24"/>
              </w:rPr>
              <w:t>昏迷</w:t>
            </w:r>
            <w:r>
              <w:rPr>
                <w:rFonts w:hint="eastAsia" w:ascii="仿宋" w:hAnsi="仿宋" w:eastAsia="仿宋" w:cs="微软雅黑"/>
                <w:bCs/>
                <w:color w:val="auto"/>
                <w:sz w:val="24"/>
              </w:rPr>
              <w:t>，为了避免二次伤害，严禁挪动伤者，听从项目部应急小组人员安排，及时妥善就医。</w:t>
            </w:r>
          </w:p>
          <w:p w14:paraId="03BE300D">
            <w:pPr>
              <w:spacing w:line="32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.如起重</w:t>
            </w:r>
            <w:r>
              <w:rPr>
                <w:rFonts w:ascii="仿宋" w:hAnsi="仿宋" w:eastAsia="仿宋" w:cs="微软雅黑"/>
                <w:bCs/>
                <w:color w:val="auto"/>
                <w:sz w:val="24"/>
              </w:rPr>
              <w:t>设备碰触高压线，及时远离</w:t>
            </w:r>
            <w:r>
              <w:rPr>
                <w:rFonts w:hint="eastAsia" w:ascii="仿宋" w:hAnsi="仿宋" w:eastAsia="仿宋" w:cs="微软雅黑"/>
                <w:bCs/>
                <w:color w:val="auto"/>
                <w:sz w:val="24"/>
              </w:rPr>
              <w:t>触电</w:t>
            </w:r>
            <w:r>
              <w:rPr>
                <w:rFonts w:ascii="仿宋" w:hAnsi="仿宋" w:eastAsia="仿宋" w:cs="微软雅黑"/>
                <w:bCs/>
                <w:color w:val="auto"/>
                <w:sz w:val="24"/>
              </w:rPr>
              <w:t>设备</w:t>
            </w:r>
            <w:r>
              <w:rPr>
                <w:rFonts w:hint="eastAsia" w:ascii="仿宋" w:hAnsi="仿宋" w:eastAsia="仿宋" w:cs="微软雅黑"/>
                <w:bCs/>
                <w:color w:val="auto"/>
                <w:sz w:val="24"/>
              </w:rPr>
              <w:t>。</w:t>
            </w:r>
          </w:p>
          <w:p w14:paraId="5D2E0FA6">
            <w:pPr>
              <w:widowControl/>
              <w:spacing w:line="32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63AB4835">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p w14:paraId="3321FF17">
            <w:pPr>
              <w:widowControl/>
              <w:spacing w:line="32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 xml:space="preserve">     </w:t>
            </w:r>
          </w:p>
        </w:tc>
      </w:tr>
      <w:tr w14:paraId="537D7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2689C629">
            <w:pPr>
              <w:widowControl/>
              <w:spacing w:line="300" w:lineRule="exact"/>
              <w:jc w:val="left"/>
              <w:rPr>
                <w:rFonts w:hint="eastAsia" w:ascii="微软雅黑" w:hAnsi="微软雅黑" w:eastAsia="微软雅黑" w:cs="宋体"/>
                <w:bCs/>
                <w:color w:val="auto"/>
                <w:kern w:val="0"/>
                <w:sz w:val="24"/>
              </w:rPr>
            </w:pPr>
          </w:p>
        </w:tc>
        <w:tc>
          <w:tcPr>
            <w:tcW w:w="6804" w:type="dxa"/>
            <w:gridSpan w:val="3"/>
            <w:vMerge w:val="continue"/>
            <w:vAlign w:val="center"/>
          </w:tcPr>
          <w:p w14:paraId="38E9D188">
            <w:pPr>
              <w:widowControl/>
              <w:spacing w:line="300" w:lineRule="exact"/>
              <w:jc w:val="left"/>
              <w:rPr>
                <w:rFonts w:hint="eastAsia" w:ascii="微软雅黑" w:hAnsi="微软雅黑" w:eastAsia="微软雅黑" w:cs="宋体"/>
                <w:bCs/>
                <w:color w:val="auto"/>
                <w:kern w:val="0"/>
                <w:sz w:val="24"/>
              </w:rPr>
            </w:pPr>
          </w:p>
        </w:tc>
      </w:tr>
      <w:tr w14:paraId="5CEEC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5FAAA1E2">
            <w:pPr>
              <w:widowControl/>
              <w:spacing w:line="300" w:lineRule="exact"/>
              <w:jc w:val="left"/>
              <w:rPr>
                <w:rFonts w:hint="eastAsia" w:ascii="微软雅黑" w:hAnsi="微软雅黑" w:eastAsia="微软雅黑" w:cs="宋体"/>
                <w:bCs/>
                <w:color w:val="auto"/>
                <w:kern w:val="0"/>
                <w:sz w:val="24"/>
              </w:rPr>
            </w:pPr>
          </w:p>
        </w:tc>
        <w:tc>
          <w:tcPr>
            <w:tcW w:w="6804" w:type="dxa"/>
            <w:gridSpan w:val="3"/>
            <w:vMerge w:val="continue"/>
            <w:vAlign w:val="center"/>
          </w:tcPr>
          <w:p w14:paraId="27936A6E">
            <w:pPr>
              <w:widowControl/>
              <w:spacing w:line="300" w:lineRule="exact"/>
              <w:jc w:val="left"/>
              <w:rPr>
                <w:rFonts w:hint="eastAsia" w:ascii="微软雅黑" w:hAnsi="微软雅黑" w:eastAsia="微软雅黑" w:cs="宋体"/>
                <w:bCs/>
                <w:color w:val="auto"/>
                <w:kern w:val="0"/>
                <w:sz w:val="24"/>
              </w:rPr>
            </w:pPr>
          </w:p>
        </w:tc>
      </w:tr>
    </w:tbl>
    <w:p w14:paraId="5623BCCA">
      <w:pPr>
        <w:rPr>
          <w:color w:val="auto"/>
        </w:rPr>
      </w:pPr>
      <w:r>
        <w:rPr>
          <w:color w:val="auto"/>
        </w:rPr>
        <w:br w:type="page"/>
      </w:r>
    </w:p>
    <w:tbl>
      <w:tblPr>
        <w:tblStyle w:val="9"/>
        <w:tblW w:w="90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98"/>
      </w:tblGrid>
      <w:tr w14:paraId="31B69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3B1DF325">
            <w:pPr>
              <w:widowControl/>
              <w:spacing w:line="300" w:lineRule="exact"/>
              <w:jc w:val="center"/>
              <w:rPr>
                <w:rFonts w:hint="eastAsia" w:ascii="黑体" w:hAnsi="黑体" w:eastAsia="黑体" w:cs="宋体"/>
                <w:bCs/>
                <w:color w:val="auto"/>
                <w:kern w:val="0"/>
                <w:sz w:val="24"/>
              </w:rPr>
            </w:pPr>
            <w:r>
              <w:rPr>
                <w:rFonts w:hint="eastAsia" w:ascii="黑体" w:eastAsia="黑体"/>
                <w:color w:val="auto"/>
                <w:sz w:val="24"/>
              </w:rPr>
              <w:br w:type="page"/>
            </w:r>
            <w:r>
              <w:rPr>
                <w:rFonts w:hint="eastAsia" w:ascii="黑体" w:hAnsi="黑体" w:eastAsia="黑体" w:cs="宋体"/>
                <w:bCs/>
                <w:color w:val="auto"/>
                <w:kern w:val="0"/>
                <w:sz w:val="24"/>
              </w:rPr>
              <w:t>作业名称</w:t>
            </w:r>
          </w:p>
        </w:tc>
        <w:tc>
          <w:tcPr>
            <w:tcW w:w="6971" w:type="dxa"/>
            <w:gridSpan w:val="3"/>
            <w:vAlign w:val="center"/>
          </w:tcPr>
          <w:p w14:paraId="7A666EFB">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垂直运输作业</w:t>
            </w:r>
          </w:p>
        </w:tc>
      </w:tr>
      <w:tr w14:paraId="3663A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0F6422C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55F1EF19">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施工升降机操作工</w:t>
            </w:r>
          </w:p>
        </w:tc>
        <w:tc>
          <w:tcPr>
            <w:tcW w:w="1575" w:type="dxa"/>
            <w:vAlign w:val="center"/>
          </w:tcPr>
          <w:p w14:paraId="2A6BEA8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危险等级</w:t>
            </w:r>
          </w:p>
        </w:tc>
        <w:tc>
          <w:tcPr>
            <w:tcW w:w="2098" w:type="dxa"/>
            <w:vAlign w:val="center"/>
          </w:tcPr>
          <w:p w14:paraId="0E042343">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重大</w:t>
            </w:r>
          </w:p>
        </w:tc>
      </w:tr>
      <w:tr w14:paraId="2F3DC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6478D60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71" w:type="dxa"/>
            <w:gridSpan w:val="3"/>
            <w:vAlign w:val="center"/>
          </w:tcPr>
          <w:p w14:paraId="0874E30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21B47054">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（1）冒险心理：疲劳作业、冒险蛮干、无证上岗。</w:t>
            </w:r>
          </w:p>
          <w:p w14:paraId="19C3A85A">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2D84FF47">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（3）违章指挥：信号工违章指挥。</w:t>
            </w:r>
          </w:p>
          <w:p w14:paraId="44FFC1F6">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w:t>
            </w:r>
            <w:r>
              <w:rPr>
                <w:rFonts w:hint="eastAsia" w:ascii="仿宋" w:hAnsi="仿宋" w:eastAsia="仿宋" w:cs="微软雅黑"/>
                <w:bCs/>
                <w:color w:val="auto"/>
                <w:sz w:val="24"/>
                <w:lang w:eastAsia="zh-CN"/>
              </w:rPr>
              <w:t>。</w:t>
            </w:r>
          </w:p>
          <w:p w14:paraId="6C7596FC">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3.信号缺陷：无信号设施，</w:t>
            </w:r>
            <w:r>
              <w:rPr>
                <w:rFonts w:ascii="仿宋" w:hAnsi="仿宋" w:eastAsia="仿宋" w:cs="微软雅黑"/>
                <w:bCs/>
                <w:color w:val="auto"/>
                <w:sz w:val="24"/>
              </w:rPr>
              <w:t>信号不清</w:t>
            </w:r>
            <w:r>
              <w:rPr>
                <w:rFonts w:hint="eastAsia" w:ascii="仿宋" w:hAnsi="仿宋" w:eastAsia="仿宋" w:cs="微软雅黑"/>
                <w:bCs/>
                <w:color w:val="auto"/>
                <w:sz w:val="24"/>
                <w:lang w:eastAsia="zh-CN"/>
              </w:rPr>
              <w:t>。</w:t>
            </w:r>
          </w:p>
          <w:p w14:paraId="536C232B">
            <w:pPr>
              <w:spacing w:line="32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4.物体伤害：构配件及工具等坠落物伤害</w:t>
            </w:r>
            <w:r>
              <w:rPr>
                <w:rFonts w:hint="eastAsia" w:ascii="仿宋" w:hAnsi="仿宋" w:eastAsia="仿宋" w:cs="微软雅黑"/>
                <w:bCs/>
                <w:color w:val="auto"/>
                <w:sz w:val="24"/>
                <w:lang w:eastAsia="zh-CN"/>
              </w:rPr>
              <w:t>。</w:t>
            </w:r>
          </w:p>
          <w:p w14:paraId="0F87A63C">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5.吊笼坠落：防坠器失灵、钢丝绳断裂、防坠装置未定期校验。</w:t>
            </w:r>
          </w:p>
          <w:p w14:paraId="7B557500">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6</w:t>
            </w:r>
            <w:r>
              <w:rPr>
                <w:rFonts w:hint="eastAsia" w:ascii="仿宋" w:hAnsi="仿宋" w:eastAsia="仿宋" w:cs="微软雅黑"/>
                <w:bCs/>
                <w:color w:val="auto"/>
                <w:sz w:val="24"/>
                <w:lang w:val="en-US" w:eastAsia="zh-CN"/>
              </w:rPr>
              <w:t>.</w:t>
            </w:r>
            <w:r>
              <w:rPr>
                <w:rFonts w:hint="eastAsia" w:ascii="仿宋" w:hAnsi="仿宋" w:eastAsia="仿宋" w:cs="微软雅黑"/>
                <w:bCs/>
                <w:color w:val="auto"/>
                <w:sz w:val="24"/>
              </w:rPr>
              <w:t>冒顶、蹲底：限位开关失灵，司机误操作致吊笼冲顶或坠底。</w:t>
            </w:r>
          </w:p>
          <w:p w14:paraId="75F3B767">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7.机械伤害：传动部位夹伤，吊笼门未锁闭运行夹人。</w:t>
            </w:r>
          </w:p>
          <w:p w14:paraId="53571682">
            <w:pPr>
              <w:spacing w:line="320" w:lineRule="exact"/>
              <w:rPr>
                <w:rFonts w:ascii="仿宋" w:hAnsi="仿宋" w:eastAsia="仿宋" w:cs="微软雅黑"/>
                <w:bCs/>
                <w:color w:val="auto"/>
                <w:sz w:val="24"/>
              </w:rPr>
            </w:pPr>
            <w:r>
              <w:rPr>
                <w:rFonts w:hint="eastAsia" w:ascii="仿宋" w:hAnsi="仿宋" w:eastAsia="仿宋" w:cs="微软雅黑"/>
                <w:bCs/>
                <w:color w:val="auto"/>
                <w:sz w:val="24"/>
              </w:rPr>
              <w:t>8.超载事故：超荷载运行，物料偏载致吊笼失衡。</w:t>
            </w:r>
          </w:p>
          <w:p w14:paraId="07940D9F">
            <w:pPr>
              <w:spacing w:line="320" w:lineRule="exact"/>
              <w:rPr>
                <w:rFonts w:hint="eastAsia" w:ascii="仿宋" w:hAnsi="仿宋" w:eastAsia="仿宋" w:cs="微软雅黑"/>
                <w:bCs/>
                <w:color w:val="auto"/>
                <w:sz w:val="24"/>
              </w:rPr>
            </w:pPr>
          </w:p>
        </w:tc>
      </w:tr>
      <w:tr w14:paraId="21982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26" w:type="dxa"/>
            <w:vAlign w:val="center"/>
          </w:tcPr>
          <w:p w14:paraId="668F9CA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71" w:type="dxa"/>
            <w:gridSpan w:val="3"/>
            <w:vAlign w:val="center"/>
          </w:tcPr>
          <w:p w14:paraId="14161BE9">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高处坠落、起重伤害、物体打击</w:t>
            </w:r>
            <w:r>
              <w:rPr>
                <w:rFonts w:hint="eastAsia" w:eastAsia="仿宋_GB2312"/>
                <w:color w:val="auto"/>
                <w:sz w:val="24"/>
              </w:rPr>
              <w:t>等。</w:t>
            </w:r>
          </w:p>
        </w:tc>
      </w:tr>
      <w:tr w14:paraId="5E16D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7B4AE02F">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岗位操作</w:t>
            </w:r>
          </w:p>
          <w:p w14:paraId="77341601">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注意事项</w:t>
            </w:r>
          </w:p>
        </w:tc>
        <w:tc>
          <w:tcPr>
            <w:tcW w:w="6971" w:type="dxa"/>
            <w:gridSpan w:val="3"/>
          </w:tcPr>
          <w:p w14:paraId="19570488">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1.施工升降机司机必须经主管部门考核合格，取得特种作业人员操作证书，方可上岗。</w:t>
            </w:r>
          </w:p>
          <w:p w14:paraId="6D63D2D6">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2.进场需经安全教育考试合格后方可上岗</w:t>
            </w:r>
            <w:r>
              <w:rPr>
                <w:rFonts w:hint="eastAsia" w:ascii="仿宋" w:hAnsi="仿宋" w:eastAsia="仿宋" w:cs="微软雅黑"/>
                <w:bCs/>
                <w:color w:val="auto"/>
                <w:sz w:val="24"/>
                <w:lang w:eastAsia="zh-CN"/>
              </w:rPr>
              <w:t>，需进行岗前安全检查</w:t>
            </w:r>
            <w:r>
              <w:rPr>
                <w:rFonts w:hint="eastAsia" w:ascii="仿宋" w:hAnsi="仿宋" w:eastAsia="仿宋" w:cs="微软雅黑"/>
                <w:bCs/>
                <w:color w:val="auto"/>
                <w:sz w:val="24"/>
              </w:rPr>
              <w:t>。</w:t>
            </w:r>
          </w:p>
          <w:p w14:paraId="069644EF">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3.施工升降机额定载重量、额定乘员数标牌应置于轿厢醒目位置。严禁在超过额定载重量或额定乘员数的情况下使用施工升降机。 </w:t>
            </w:r>
          </w:p>
          <w:p w14:paraId="1FC4B8C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4.使用前应先试车，其安全装置必须检查可靠性和灵敏度。</w:t>
            </w:r>
          </w:p>
          <w:p w14:paraId="199202F7">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5.当遇大风、浓雾和雨雪等恶劣天气时，应停止作业。</w:t>
            </w:r>
          </w:p>
          <w:p w14:paraId="264D059B">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6.严禁用行程限位开关作为停止运行的控制开关。 </w:t>
            </w:r>
          </w:p>
          <w:p w14:paraId="21538A0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7.施工升降机司机严禁酒后作业。工作时间内司机不应与其他人员闲谈，不应有妨碍施工升降机运行的行为。 </w:t>
            </w:r>
          </w:p>
          <w:p w14:paraId="09DCEF21">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8.工作时间内司机不得擅自离开施工升降机。当有特殊情况需离开时，应将施工升降机停到最底层，关闭电源并锁好吊笼门。</w:t>
            </w:r>
          </w:p>
          <w:p w14:paraId="61FC046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9.禁止工人私自操作设备、篡改天窗限位装置进行垂直作业。</w:t>
            </w:r>
          </w:p>
          <w:p w14:paraId="4EFC05D4">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10.班前自查设备部件，运行中遇异常立即停机。</w:t>
            </w:r>
          </w:p>
          <w:p w14:paraId="739023BF">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11.检查限位、门锁、制动、钢丝绳完好有效，楼层防护齐全，空载试运正常，严禁超载、带病运行。</w:t>
            </w:r>
          </w:p>
        </w:tc>
      </w:tr>
      <w:tr w14:paraId="026D4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38BF1E7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71" w:type="dxa"/>
            <w:gridSpan w:val="3"/>
            <w:vMerge w:val="restart"/>
            <w:vAlign w:val="center"/>
          </w:tcPr>
          <w:p w14:paraId="7B75F03C">
            <w:pPr>
              <w:widowControl/>
              <w:spacing w:line="300" w:lineRule="exact"/>
              <w:jc w:val="center"/>
              <w:rPr>
                <w:rFonts w:hint="eastAsia" w:ascii="黑体" w:hAnsi="黑体" w:eastAsia="黑体" w:cs="宋体"/>
                <w:bCs/>
                <w:color w:val="auto"/>
                <w:kern w:val="0"/>
                <w:sz w:val="24"/>
              </w:rPr>
            </w:pPr>
            <w:r>
              <w:rPr>
                <w:rFonts w:hint="eastAsia" w:ascii="仿宋" w:hAnsi="仿宋" w:eastAsia="仿宋" w:cs="仿宋"/>
                <w:bCs/>
                <w:color w:val="auto"/>
                <w:kern w:val="0"/>
                <w:sz w:val="24"/>
              </w:rPr>
              <w:t>安全帽、防滑鞋等。</w:t>
            </w:r>
          </w:p>
        </w:tc>
      </w:tr>
      <w:tr w14:paraId="45341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6C654939">
            <w:pPr>
              <w:widowControl/>
              <w:spacing w:line="300" w:lineRule="exact"/>
              <w:jc w:val="left"/>
              <w:rPr>
                <w:rFonts w:hint="eastAsia" w:ascii="黑体" w:hAnsi="黑体" w:eastAsia="黑体" w:cs="宋体"/>
                <w:bCs/>
                <w:color w:val="auto"/>
                <w:kern w:val="0"/>
                <w:sz w:val="24"/>
              </w:rPr>
            </w:pPr>
          </w:p>
        </w:tc>
        <w:tc>
          <w:tcPr>
            <w:tcW w:w="6971" w:type="dxa"/>
            <w:gridSpan w:val="3"/>
            <w:vMerge w:val="continue"/>
            <w:vAlign w:val="center"/>
          </w:tcPr>
          <w:p w14:paraId="74A89713">
            <w:pPr>
              <w:widowControl/>
              <w:spacing w:line="300" w:lineRule="exact"/>
              <w:jc w:val="left"/>
              <w:rPr>
                <w:rFonts w:hint="eastAsia" w:ascii="仿宋" w:hAnsi="仿宋" w:eastAsia="仿宋" w:cs="宋体"/>
                <w:color w:val="auto"/>
                <w:kern w:val="0"/>
                <w:sz w:val="24"/>
              </w:rPr>
            </w:pPr>
          </w:p>
        </w:tc>
      </w:tr>
      <w:tr w14:paraId="153DE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28C1367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71" w:type="dxa"/>
            <w:gridSpan w:val="3"/>
            <w:vMerge w:val="restart"/>
            <w:vAlign w:val="center"/>
          </w:tcPr>
          <w:p w14:paraId="541B77D9">
            <w:pPr>
              <w:spacing w:line="160" w:lineRule="atLeast"/>
              <w:rPr>
                <w:rFonts w:hint="eastAsia" w:ascii="仿宋" w:hAnsi="仿宋" w:eastAsia="仿宋" w:cs="微软雅黑"/>
                <w:bCs/>
                <w:color w:val="auto"/>
                <w:sz w:val="24"/>
              </w:rPr>
            </w:pPr>
            <w:r>
              <w:rPr>
                <w:rFonts w:hint="eastAsia" w:ascii="仿宋" w:hAnsi="仿宋" w:eastAsia="仿宋" w:cs="微软雅黑"/>
                <w:bCs/>
                <w:color w:val="auto"/>
                <w:sz w:val="24"/>
              </w:rPr>
              <w:t>1.事故发生时，立刻向现场负责人报告事故并立即抢救伤员。</w:t>
            </w:r>
          </w:p>
          <w:p w14:paraId="3F8EADAF">
            <w:pPr>
              <w:spacing w:line="160" w:lineRule="atLeas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58071BEC">
            <w:pPr>
              <w:spacing w:line="160" w:lineRule="atLeas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3C70361B">
            <w:pPr>
              <w:spacing w:line="160" w:lineRule="atLeas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216D0763">
            <w:pPr>
              <w:widowControl/>
              <w:spacing w:line="160" w:lineRule="atLeas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6D55265A">
            <w:pPr>
              <w:widowControl/>
              <w:spacing w:line="160" w:lineRule="atLeas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tc>
      </w:tr>
      <w:tr w14:paraId="781B1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317995FF">
            <w:pPr>
              <w:widowControl/>
              <w:spacing w:line="300" w:lineRule="exact"/>
              <w:jc w:val="left"/>
              <w:rPr>
                <w:rFonts w:hint="eastAsia" w:ascii="微软雅黑" w:hAnsi="微软雅黑" w:eastAsia="微软雅黑" w:cs="宋体"/>
                <w:bCs/>
                <w:color w:val="auto"/>
                <w:kern w:val="0"/>
                <w:sz w:val="24"/>
              </w:rPr>
            </w:pPr>
          </w:p>
        </w:tc>
        <w:tc>
          <w:tcPr>
            <w:tcW w:w="6971" w:type="dxa"/>
            <w:gridSpan w:val="3"/>
            <w:vMerge w:val="continue"/>
            <w:vAlign w:val="center"/>
          </w:tcPr>
          <w:p w14:paraId="2D7EF912">
            <w:pPr>
              <w:widowControl/>
              <w:spacing w:line="300" w:lineRule="exact"/>
              <w:jc w:val="left"/>
              <w:rPr>
                <w:rFonts w:hint="eastAsia" w:ascii="微软雅黑" w:hAnsi="微软雅黑" w:eastAsia="微软雅黑" w:cs="宋体"/>
                <w:bCs/>
                <w:color w:val="auto"/>
                <w:kern w:val="0"/>
                <w:sz w:val="24"/>
              </w:rPr>
            </w:pPr>
          </w:p>
        </w:tc>
      </w:tr>
      <w:tr w14:paraId="43974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46ACDC9C">
            <w:pPr>
              <w:widowControl/>
              <w:spacing w:line="300" w:lineRule="exact"/>
              <w:jc w:val="left"/>
              <w:rPr>
                <w:rFonts w:hint="eastAsia" w:ascii="微软雅黑" w:hAnsi="微软雅黑" w:eastAsia="微软雅黑" w:cs="宋体"/>
                <w:bCs/>
                <w:color w:val="auto"/>
                <w:kern w:val="0"/>
                <w:sz w:val="24"/>
              </w:rPr>
            </w:pPr>
          </w:p>
        </w:tc>
        <w:tc>
          <w:tcPr>
            <w:tcW w:w="6971" w:type="dxa"/>
            <w:gridSpan w:val="3"/>
            <w:vMerge w:val="continue"/>
            <w:vAlign w:val="center"/>
          </w:tcPr>
          <w:p w14:paraId="791870CC">
            <w:pPr>
              <w:widowControl/>
              <w:spacing w:line="300" w:lineRule="exact"/>
              <w:jc w:val="left"/>
              <w:rPr>
                <w:rFonts w:hint="eastAsia" w:ascii="微软雅黑" w:hAnsi="微软雅黑" w:eastAsia="微软雅黑" w:cs="宋体"/>
                <w:bCs/>
                <w:color w:val="auto"/>
                <w:kern w:val="0"/>
                <w:sz w:val="24"/>
              </w:rPr>
            </w:pPr>
          </w:p>
        </w:tc>
      </w:tr>
    </w:tbl>
    <w:p w14:paraId="6A89E1C3">
      <w:pPr>
        <w:rPr>
          <w:color w:val="auto"/>
        </w:rPr>
      </w:pPr>
      <w:r>
        <w:rPr>
          <w:color w:val="auto"/>
        </w:rPr>
        <w:br w:type="page"/>
      </w:r>
    </w:p>
    <w:tbl>
      <w:tblPr>
        <w:tblStyle w:val="9"/>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1931"/>
      </w:tblGrid>
      <w:tr w14:paraId="6FB57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58ECD286">
            <w:pPr>
              <w:widowControl/>
              <w:spacing w:line="300" w:lineRule="exact"/>
              <w:jc w:val="center"/>
              <w:rPr>
                <w:rFonts w:hint="eastAsia" w:ascii="黑体" w:hAnsi="黑体" w:eastAsia="黑体" w:cs="宋体"/>
                <w:bCs/>
                <w:color w:val="auto"/>
                <w:kern w:val="0"/>
                <w:sz w:val="24"/>
              </w:rPr>
            </w:pPr>
            <w:r>
              <w:rPr>
                <w:rFonts w:hint="eastAsia" w:ascii="黑体" w:eastAsia="黑体"/>
                <w:color w:val="auto"/>
                <w:sz w:val="24"/>
              </w:rPr>
              <w:br w:type="page"/>
            </w:r>
            <w:r>
              <w:rPr>
                <w:rFonts w:hint="eastAsia" w:ascii="黑体" w:hAnsi="黑体" w:eastAsia="黑体" w:cs="宋体"/>
                <w:bCs/>
                <w:color w:val="auto"/>
                <w:kern w:val="0"/>
                <w:sz w:val="24"/>
              </w:rPr>
              <w:t>作业名称</w:t>
            </w:r>
          </w:p>
        </w:tc>
        <w:tc>
          <w:tcPr>
            <w:tcW w:w="6804" w:type="dxa"/>
            <w:gridSpan w:val="3"/>
            <w:vAlign w:val="center"/>
          </w:tcPr>
          <w:p w14:paraId="334B3636">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混凝土浇筑作业</w:t>
            </w:r>
          </w:p>
        </w:tc>
      </w:tr>
      <w:tr w14:paraId="4FF1E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5C26ECD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5B915103">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混凝土工</w:t>
            </w:r>
          </w:p>
        </w:tc>
        <w:tc>
          <w:tcPr>
            <w:tcW w:w="1575" w:type="dxa"/>
            <w:vAlign w:val="center"/>
          </w:tcPr>
          <w:p w14:paraId="0351E8B5">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1931" w:type="dxa"/>
            <w:vAlign w:val="center"/>
          </w:tcPr>
          <w:p w14:paraId="77777DD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一般/较大</w:t>
            </w:r>
          </w:p>
        </w:tc>
      </w:tr>
      <w:tr w14:paraId="76237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3839E05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804" w:type="dxa"/>
            <w:gridSpan w:val="3"/>
            <w:vAlign w:val="center"/>
          </w:tcPr>
          <w:p w14:paraId="2B281B13">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4E8A3D8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w:t>
            </w:r>
          </w:p>
          <w:p w14:paraId="7FECC05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5E36D66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2.防护缺陷：未正确使用个人劳动防护用品，临边作业未正确系挂安全带， </w:t>
            </w:r>
          </w:p>
          <w:p w14:paraId="203DD474">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3.用电伤害：振动棒漏电，电线破损，雨天作业触电；临电防护不到位。</w:t>
            </w:r>
          </w:p>
          <w:p w14:paraId="3647EBE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4.高处坠落：临边洞口无防护、脚手架不稳，布料机操作未系安全带。</w:t>
            </w:r>
          </w:p>
          <w:p w14:paraId="7EB832C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5.车辆伤害：罐车/泵车场内行驶碰撞、碾压作业人员。</w:t>
            </w:r>
          </w:p>
          <w:p w14:paraId="450DF16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w:t>
            </w:r>
            <w:r>
              <w:rPr>
                <w:rFonts w:hint="eastAsia" w:ascii="仿宋" w:hAnsi="仿宋" w:eastAsia="仿宋" w:cs="微软雅黑"/>
                <w:bCs/>
                <w:color w:val="auto"/>
                <w:sz w:val="24"/>
                <w:lang w:eastAsia="zh-CN"/>
              </w:rPr>
              <w:t>.模架</w:t>
            </w:r>
            <w:r>
              <w:rPr>
                <w:rFonts w:hint="eastAsia" w:ascii="仿宋" w:hAnsi="仿宋" w:eastAsia="仿宋" w:cs="微软雅黑"/>
                <w:bCs/>
                <w:color w:val="auto"/>
                <w:sz w:val="24"/>
              </w:rPr>
              <w:t>坍塌：浇筑前未做好安全技术交底，未按顺序分层、分段浇筑等。</w:t>
            </w:r>
          </w:p>
        </w:tc>
      </w:tr>
      <w:tr w14:paraId="35388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2A6DAB7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804" w:type="dxa"/>
            <w:gridSpan w:val="3"/>
            <w:vAlign w:val="center"/>
          </w:tcPr>
          <w:p w14:paraId="1B3C4CB4">
            <w:pPr>
              <w:pStyle w:val="6"/>
              <w:widowControl/>
              <w:jc w:val="center"/>
              <w:rPr>
                <w:rFonts w:hint="eastAsia" w:ascii="仿宋" w:hAnsi="仿宋" w:eastAsia="仿宋" w:cs="仿宋_GB2312"/>
                <w:bCs/>
                <w:color w:val="auto"/>
              </w:rPr>
            </w:pPr>
            <w:r>
              <w:rPr>
                <w:rFonts w:hint="eastAsia" w:ascii="仿宋" w:hAnsi="仿宋" w:eastAsia="仿宋" w:cs="微软雅黑"/>
                <w:color w:val="auto"/>
              </w:rPr>
              <w:t>高处坠落、起重伤害、物体打击、振动病</w:t>
            </w:r>
            <w:r>
              <w:rPr>
                <w:rFonts w:hint="eastAsia" w:eastAsia="仿宋_GB2312"/>
                <w:color w:val="auto"/>
              </w:rPr>
              <w:t>等。</w:t>
            </w:r>
          </w:p>
        </w:tc>
      </w:tr>
      <w:tr w14:paraId="592B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1BB868A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41F9DA5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804" w:type="dxa"/>
            <w:gridSpan w:val="3"/>
          </w:tcPr>
          <w:p w14:paraId="0A917F9E">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1.必须接受安全教育并考试合格后方可上岗作业。</w:t>
            </w:r>
          </w:p>
          <w:p w14:paraId="56B4B6DA">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2.正确使用个人安全防护用品，正确佩戴安全帽、穿绝缘胶鞋，在高处作业、临边作业时必须系好安全带。</w:t>
            </w:r>
          </w:p>
          <w:p w14:paraId="5083741B">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3.必须严格执行安全技术交底，按照专项安全技术措施及安全操作规程进行施工作业，严禁疲劳作业。</w:t>
            </w:r>
          </w:p>
          <w:p w14:paraId="5514E6B5">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4.使用振动棒时需佩戴绝缘手套，电缆线应用绝缘钩挂设，严禁拖地。</w:t>
            </w:r>
          </w:p>
          <w:p w14:paraId="43B4FB45">
            <w:pPr>
              <w:spacing w:line="320" w:lineRule="exact"/>
              <w:rPr>
                <w:rFonts w:hint="eastAsia" w:ascii="仿宋" w:hAnsi="仿宋" w:eastAsia="仿宋"/>
                <w:color w:val="auto"/>
                <w:sz w:val="24"/>
              </w:rPr>
            </w:pPr>
            <w:r>
              <w:rPr>
                <w:rFonts w:hint="eastAsia" w:ascii="仿宋" w:hAnsi="仿宋" w:eastAsia="仿宋" w:cs="微软雅黑"/>
                <w:bCs/>
                <w:color w:val="auto"/>
                <w:sz w:val="24"/>
                <w:lang w:eastAsia="zh-CN"/>
              </w:rPr>
              <w:t>5.</w:t>
            </w:r>
            <w:r>
              <w:rPr>
                <w:rFonts w:hint="eastAsia" w:ascii="仿宋" w:hAnsi="仿宋" w:eastAsia="仿宋" w:cs="微软雅黑"/>
                <w:bCs/>
                <w:color w:val="auto"/>
                <w:sz w:val="24"/>
                <w:lang w:eastAsia="zh-CN"/>
              </w:rPr>
              <w:t>进行岗前安全检查，</w:t>
            </w:r>
            <w:r>
              <w:rPr>
                <w:rFonts w:hint="eastAsia" w:ascii="仿宋" w:hAnsi="仿宋" w:eastAsia="仿宋" w:cs="微软雅黑"/>
                <w:bCs/>
                <w:color w:val="auto"/>
                <w:sz w:val="24"/>
              </w:rPr>
              <w:t>检查振捣器、泵管绝缘完好、用电规范，作业面临边防护到位，防滑防坠，严禁违章操作。</w:t>
            </w:r>
          </w:p>
        </w:tc>
      </w:tr>
      <w:tr w14:paraId="7C336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22890ED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804" w:type="dxa"/>
            <w:gridSpan w:val="3"/>
            <w:vMerge w:val="restart"/>
            <w:vAlign w:val="center"/>
          </w:tcPr>
          <w:p w14:paraId="2BCBCCE0">
            <w:pPr>
              <w:pStyle w:val="6"/>
              <w:widowControl/>
              <w:jc w:val="center"/>
              <w:rPr>
                <w:rFonts w:hint="eastAsia" w:ascii="仿宋" w:hAnsi="仿宋" w:eastAsia="仿宋" w:cs="宋体"/>
                <w:color w:val="auto"/>
              </w:rPr>
            </w:pPr>
            <w:r>
              <w:rPr>
                <w:rFonts w:hint="eastAsia" w:ascii="仿宋" w:hAnsi="仿宋" w:eastAsia="仿宋" w:cs="微软雅黑"/>
                <w:color w:val="auto"/>
              </w:rPr>
              <w:t>安全帽、安全带、</w:t>
            </w:r>
            <w:r>
              <w:rPr>
                <w:rFonts w:hint="eastAsia" w:ascii="仿宋" w:hAnsi="仿宋" w:eastAsia="仿宋" w:cs="微软雅黑"/>
                <w:bCs/>
                <w:color w:val="auto"/>
              </w:rPr>
              <w:t>绝缘胶鞋</w:t>
            </w:r>
            <w:r>
              <w:rPr>
                <w:rFonts w:hint="eastAsia" w:eastAsia="仿宋_GB2312"/>
                <w:color w:val="auto"/>
              </w:rPr>
              <w:t>等。</w:t>
            </w:r>
          </w:p>
        </w:tc>
      </w:tr>
      <w:tr w14:paraId="3255C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40A3AAA3">
            <w:pPr>
              <w:widowControl/>
              <w:spacing w:line="300" w:lineRule="exact"/>
              <w:jc w:val="left"/>
              <w:rPr>
                <w:rFonts w:hint="eastAsia" w:ascii="黑体" w:hAnsi="黑体" w:eastAsia="黑体" w:cs="宋体"/>
                <w:bCs/>
                <w:color w:val="auto"/>
                <w:kern w:val="0"/>
                <w:sz w:val="24"/>
              </w:rPr>
            </w:pPr>
          </w:p>
        </w:tc>
        <w:tc>
          <w:tcPr>
            <w:tcW w:w="6804" w:type="dxa"/>
            <w:gridSpan w:val="3"/>
            <w:vMerge w:val="continue"/>
            <w:vAlign w:val="center"/>
          </w:tcPr>
          <w:p w14:paraId="1CCEF77A">
            <w:pPr>
              <w:widowControl/>
              <w:spacing w:line="300" w:lineRule="exact"/>
              <w:jc w:val="left"/>
              <w:rPr>
                <w:rFonts w:hint="eastAsia" w:ascii="仿宋" w:hAnsi="仿宋" w:eastAsia="仿宋" w:cs="宋体"/>
                <w:color w:val="auto"/>
                <w:kern w:val="0"/>
                <w:sz w:val="24"/>
              </w:rPr>
            </w:pPr>
          </w:p>
        </w:tc>
      </w:tr>
      <w:tr w14:paraId="17016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0C978AC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804" w:type="dxa"/>
            <w:gridSpan w:val="3"/>
            <w:vMerge w:val="restart"/>
            <w:vAlign w:val="center"/>
          </w:tcPr>
          <w:p w14:paraId="7C3ED07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1.事故发生时，立刻向现场负责人报告事故并立即抢救伤员。</w:t>
            </w:r>
          </w:p>
          <w:p w14:paraId="53D8E11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60F5162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4CDC5B33">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04D32CF4">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36596635">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tc>
      </w:tr>
      <w:tr w14:paraId="7B9D6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27AE100C">
            <w:pPr>
              <w:widowControl/>
              <w:spacing w:line="300" w:lineRule="exact"/>
              <w:jc w:val="left"/>
              <w:rPr>
                <w:rFonts w:hint="eastAsia" w:ascii="微软雅黑" w:hAnsi="微软雅黑" w:eastAsia="微软雅黑" w:cs="宋体"/>
                <w:bCs/>
                <w:color w:val="auto"/>
                <w:kern w:val="0"/>
                <w:sz w:val="24"/>
              </w:rPr>
            </w:pPr>
          </w:p>
        </w:tc>
        <w:tc>
          <w:tcPr>
            <w:tcW w:w="6804" w:type="dxa"/>
            <w:gridSpan w:val="3"/>
            <w:vMerge w:val="continue"/>
            <w:vAlign w:val="center"/>
          </w:tcPr>
          <w:p w14:paraId="693F2242">
            <w:pPr>
              <w:widowControl/>
              <w:spacing w:line="300" w:lineRule="exact"/>
              <w:jc w:val="left"/>
              <w:rPr>
                <w:rFonts w:hint="eastAsia" w:ascii="微软雅黑" w:hAnsi="微软雅黑" w:eastAsia="微软雅黑" w:cs="宋体"/>
                <w:bCs/>
                <w:color w:val="auto"/>
                <w:kern w:val="0"/>
                <w:sz w:val="24"/>
              </w:rPr>
            </w:pPr>
          </w:p>
        </w:tc>
      </w:tr>
      <w:tr w14:paraId="590E4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3F668F35">
            <w:pPr>
              <w:widowControl/>
              <w:spacing w:line="300" w:lineRule="exact"/>
              <w:jc w:val="left"/>
              <w:rPr>
                <w:rFonts w:hint="eastAsia" w:ascii="微软雅黑" w:hAnsi="微软雅黑" w:eastAsia="微软雅黑" w:cs="宋体"/>
                <w:bCs/>
                <w:color w:val="auto"/>
                <w:kern w:val="0"/>
                <w:sz w:val="24"/>
              </w:rPr>
            </w:pPr>
          </w:p>
        </w:tc>
        <w:tc>
          <w:tcPr>
            <w:tcW w:w="6804" w:type="dxa"/>
            <w:gridSpan w:val="3"/>
            <w:vMerge w:val="continue"/>
            <w:vAlign w:val="center"/>
          </w:tcPr>
          <w:p w14:paraId="4F982A45">
            <w:pPr>
              <w:widowControl/>
              <w:spacing w:line="300" w:lineRule="exact"/>
              <w:jc w:val="left"/>
              <w:rPr>
                <w:rFonts w:hint="eastAsia" w:ascii="微软雅黑" w:hAnsi="微软雅黑" w:eastAsia="微软雅黑" w:cs="宋体"/>
                <w:bCs/>
                <w:color w:val="auto"/>
                <w:kern w:val="0"/>
                <w:sz w:val="24"/>
              </w:rPr>
            </w:pPr>
          </w:p>
        </w:tc>
      </w:tr>
    </w:tbl>
    <w:p w14:paraId="446389C7">
      <w:pPr>
        <w:spacing w:line="460" w:lineRule="exact"/>
        <w:jc w:val="center"/>
        <w:rPr>
          <w:rFonts w:ascii="黑体" w:eastAsia="黑体"/>
          <w:color w:val="auto"/>
          <w:sz w:val="24"/>
        </w:rPr>
      </w:pPr>
    </w:p>
    <w:p w14:paraId="300D8A1A">
      <w:pPr>
        <w:spacing w:line="460" w:lineRule="exact"/>
        <w:jc w:val="center"/>
        <w:rPr>
          <w:rFonts w:ascii="黑体" w:eastAsia="黑体"/>
          <w:color w:val="auto"/>
          <w:sz w:val="24"/>
        </w:rPr>
      </w:pPr>
    </w:p>
    <w:tbl>
      <w:tblPr>
        <w:tblStyle w:val="9"/>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1931"/>
      </w:tblGrid>
      <w:tr w14:paraId="006D5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4BDBAE10">
            <w:pPr>
              <w:widowControl/>
              <w:spacing w:line="300" w:lineRule="exact"/>
              <w:jc w:val="center"/>
              <w:rPr>
                <w:rFonts w:hint="eastAsia" w:ascii="黑体" w:hAnsi="黑体" w:eastAsia="黑体" w:cs="宋体"/>
                <w:bCs/>
                <w:color w:val="auto"/>
                <w:kern w:val="0"/>
                <w:sz w:val="24"/>
              </w:rPr>
            </w:pPr>
            <w:r>
              <w:rPr>
                <w:rFonts w:hint="eastAsia" w:ascii="黑体" w:eastAsia="黑体"/>
                <w:color w:val="auto"/>
                <w:sz w:val="24"/>
              </w:rPr>
              <w:br w:type="page"/>
            </w:r>
            <w:r>
              <w:rPr>
                <w:rFonts w:hint="eastAsia" w:ascii="黑体" w:hAnsi="黑体" w:eastAsia="黑体" w:cs="宋体"/>
                <w:bCs/>
                <w:color w:val="auto"/>
                <w:kern w:val="0"/>
                <w:sz w:val="24"/>
              </w:rPr>
              <w:t>作业名称</w:t>
            </w:r>
          </w:p>
        </w:tc>
        <w:tc>
          <w:tcPr>
            <w:tcW w:w="6804" w:type="dxa"/>
            <w:gridSpan w:val="3"/>
            <w:vAlign w:val="center"/>
          </w:tcPr>
          <w:p w14:paraId="1456BD7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桩基作业</w:t>
            </w:r>
          </w:p>
        </w:tc>
      </w:tr>
      <w:tr w14:paraId="45381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62492F7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6592268C">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打桩工</w:t>
            </w:r>
          </w:p>
        </w:tc>
        <w:tc>
          <w:tcPr>
            <w:tcW w:w="1575" w:type="dxa"/>
            <w:vAlign w:val="center"/>
          </w:tcPr>
          <w:p w14:paraId="4443FFAD">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1931" w:type="dxa"/>
            <w:vAlign w:val="center"/>
          </w:tcPr>
          <w:p w14:paraId="724C13D8">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一般/较大</w:t>
            </w:r>
          </w:p>
        </w:tc>
      </w:tr>
      <w:tr w14:paraId="4D074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3337013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804" w:type="dxa"/>
            <w:gridSpan w:val="3"/>
            <w:vAlign w:val="center"/>
          </w:tcPr>
          <w:p w14:paraId="4B8419E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1.人的因素：</w:t>
            </w:r>
          </w:p>
          <w:p w14:paraId="04C244C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w:t>
            </w:r>
          </w:p>
          <w:p w14:paraId="4277CE02">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0D4AF577">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2.防护缺陷：未正确使用个人劳动防护用品，安全防护不到位，未设置围挡防护、警示标志，泥浆池未围护</w:t>
            </w:r>
            <w:r>
              <w:rPr>
                <w:rFonts w:hint="eastAsia" w:ascii="仿宋" w:hAnsi="仿宋" w:eastAsia="仿宋" w:cs="微软雅黑"/>
                <w:bCs/>
                <w:color w:val="auto"/>
                <w:sz w:val="24"/>
                <w:lang w:eastAsia="zh-CN"/>
              </w:rPr>
              <w:t>。</w:t>
            </w:r>
          </w:p>
          <w:p w14:paraId="6CFC606F">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3.用电伤害：未设置标准化电闸，用电设备不符合安全规定</w:t>
            </w:r>
            <w:r>
              <w:rPr>
                <w:rFonts w:hint="eastAsia" w:ascii="仿宋" w:hAnsi="仿宋" w:eastAsia="仿宋" w:cs="微软雅黑"/>
                <w:bCs/>
                <w:color w:val="auto"/>
                <w:sz w:val="24"/>
                <w:lang w:eastAsia="zh-CN"/>
              </w:rPr>
              <w:t>。</w:t>
            </w:r>
          </w:p>
          <w:p w14:paraId="458BD0F4">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4.设备、设施、工具附件缺陷：起重机械安全装置不符合规定，钻孔设备安全装置不全、失效</w:t>
            </w:r>
            <w:r>
              <w:rPr>
                <w:rFonts w:hint="eastAsia" w:ascii="仿宋" w:hAnsi="仿宋" w:eastAsia="仿宋" w:cs="微软雅黑"/>
                <w:bCs/>
                <w:color w:val="auto"/>
                <w:sz w:val="24"/>
                <w:lang w:eastAsia="zh-CN"/>
              </w:rPr>
              <w:t>。</w:t>
            </w:r>
          </w:p>
          <w:p w14:paraId="7C0920F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5.缺少作业监护。</w:t>
            </w:r>
          </w:p>
        </w:tc>
      </w:tr>
      <w:tr w14:paraId="12C24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7EE227F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804" w:type="dxa"/>
            <w:gridSpan w:val="3"/>
            <w:vAlign w:val="center"/>
          </w:tcPr>
          <w:p w14:paraId="61A3024D">
            <w:pPr>
              <w:pStyle w:val="6"/>
              <w:widowControl/>
              <w:jc w:val="center"/>
              <w:rPr>
                <w:rFonts w:hint="eastAsia" w:ascii="仿宋" w:hAnsi="仿宋" w:eastAsia="仿宋" w:cs="仿宋_GB2312"/>
                <w:bCs/>
                <w:color w:val="auto"/>
              </w:rPr>
            </w:pPr>
            <w:r>
              <w:rPr>
                <w:rFonts w:hint="eastAsia" w:ascii="仿宋" w:hAnsi="仿宋" w:eastAsia="仿宋" w:cs="微软雅黑"/>
                <w:color w:val="auto"/>
              </w:rPr>
              <w:t>物体打击、机械伤害、触电</w:t>
            </w:r>
            <w:r>
              <w:rPr>
                <w:rFonts w:hint="eastAsia" w:eastAsia="仿宋_GB2312"/>
                <w:color w:val="auto"/>
              </w:rPr>
              <w:t>等。</w:t>
            </w:r>
          </w:p>
        </w:tc>
      </w:tr>
      <w:tr w14:paraId="7BE68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599109F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21A7CA2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804" w:type="dxa"/>
            <w:gridSpan w:val="3"/>
          </w:tcPr>
          <w:p w14:paraId="39AA62A3">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lang w:eastAsia="zh-CN"/>
              </w:rPr>
              <w:t>1.</w:t>
            </w:r>
            <w:r>
              <w:rPr>
                <w:rFonts w:hint="eastAsia" w:ascii="仿宋" w:hAnsi="仿宋" w:eastAsia="仿宋" w:cs="微软雅黑"/>
                <w:bCs/>
                <w:color w:val="auto"/>
                <w:sz w:val="24"/>
                <w:lang w:eastAsia="zh-CN"/>
              </w:rPr>
              <w:t>进行岗前安全检查，</w:t>
            </w:r>
            <w:r>
              <w:rPr>
                <w:rFonts w:hint="eastAsia" w:ascii="仿宋" w:hAnsi="仿宋" w:eastAsia="仿宋" w:cs="微软雅黑"/>
                <w:bCs/>
                <w:color w:val="auto"/>
                <w:sz w:val="24"/>
              </w:rPr>
              <w:t>使用合格的电闸箱、电路及电器设备。</w:t>
            </w:r>
          </w:p>
          <w:p w14:paraId="3443E916">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lang w:eastAsia="zh-CN"/>
              </w:rPr>
              <w:t>2.</w:t>
            </w:r>
            <w:r>
              <w:rPr>
                <w:rFonts w:hint="eastAsia" w:ascii="仿宋" w:hAnsi="仿宋" w:eastAsia="仿宋" w:cs="微软雅黑"/>
                <w:bCs/>
                <w:color w:val="auto"/>
                <w:sz w:val="24"/>
              </w:rPr>
              <w:t>必须正确使用劳保用品，确保劳保用品合格有效。</w:t>
            </w:r>
          </w:p>
          <w:p w14:paraId="5FDD108D">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lang w:eastAsia="zh-CN"/>
              </w:rPr>
              <w:t>3.</w:t>
            </w:r>
            <w:r>
              <w:rPr>
                <w:rFonts w:hint="eastAsia" w:ascii="仿宋" w:hAnsi="仿宋" w:eastAsia="仿宋" w:cs="微软雅黑"/>
                <w:bCs/>
                <w:color w:val="auto"/>
                <w:sz w:val="24"/>
              </w:rPr>
              <w:t>定期检查保养，确保安全装置有效可靠。</w:t>
            </w:r>
          </w:p>
          <w:p w14:paraId="4D31EE4F">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lang w:eastAsia="zh-CN"/>
              </w:rPr>
              <w:t>4.</w:t>
            </w:r>
            <w:r>
              <w:rPr>
                <w:rFonts w:hint="eastAsia" w:ascii="仿宋" w:hAnsi="仿宋" w:eastAsia="仿宋" w:cs="微软雅黑"/>
                <w:bCs/>
                <w:color w:val="auto"/>
                <w:sz w:val="24"/>
              </w:rPr>
              <w:t>按要求设置齐全有效的安全防护设施及警示标志。</w:t>
            </w:r>
          </w:p>
          <w:p w14:paraId="1C08A02E">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lang w:eastAsia="zh-CN"/>
              </w:rPr>
              <w:t>5.</w:t>
            </w:r>
            <w:r>
              <w:rPr>
                <w:rFonts w:hint="eastAsia" w:ascii="仿宋" w:hAnsi="仿宋" w:eastAsia="仿宋" w:cs="微软雅黑"/>
                <w:bCs/>
                <w:color w:val="auto"/>
                <w:sz w:val="24"/>
              </w:rPr>
              <w:t>定期检查保养，确保安全装置有效可靠。</w:t>
            </w:r>
          </w:p>
          <w:p w14:paraId="52A6B345">
            <w:pPr>
              <w:spacing w:line="320" w:lineRule="exact"/>
              <w:rPr>
                <w:rFonts w:hint="eastAsia" w:ascii="仿宋" w:hAnsi="仿宋" w:eastAsia="仿宋" w:cs="微软雅黑"/>
                <w:bCs/>
                <w:color w:val="auto"/>
                <w:sz w:val="24"/>
              </w:rPr>
            </w:pPr>
            <w:r>
              <w:rPr>
                <w:rFonts w:ascii="仿宋" w:hAnsi="仿宋" w:eastAsia="仿宋" w:cs="微软雅黑"/>
                <w:bCs/>
                <w:color w:val="auto"/>
                <w:sz w:val="24"/>
              </w:rPr>
              <w:t>6</w:t>
            </w:r>
            <w:r>
              <w:rPr>
                <w:rFonts w:hint="eastAsia" w:ascii="仿宋" w:hAnsi="仿宋" w:eastAsia="仿宋" w:cs="微软雅黑"/>
                <w:bCs/>
                <w:color w:val="auto"/>
                <w:sz w:val="24"/>
              </w:rPr>
              <w:t>.作业前检查桩机部件完好。</w:t>
            </w:r>
          </w:p>
          <w:p w14:paraId="3113BA12">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7.桩机接漏电保护器，电线架空，远离高压线。</w:t>
            </w:r>
          </w:p>
          <w:p w14:paraId="5803E968">
            <w:pPr>
              <w:spacing w:line="320" w:lineRule="exact"/>
              <w:rPr>
                <w:rFonts w:hint="eastAsia" w:ascii="仿宋" w:hAnsi="仿宋" w:eastAsia="仿宋" w:cs="微软雅黑"/>
                <w:bCs/>
                <w:color w:val="auto"/>
                <w:sz w:val="24"/>
              </w:rPr>
            </w:pPr>
            <w:r>
              <w:rPr>
                <w:rFonts w:hint="eastAsia" w:ascii="仿宋" w:hAnsi="仿宋" w:eastAsia="仿宋" w:cs="微软雅黑"/>
                <w:bCs/>
                <w:color w:val="auto"/>
                <w:sz w:val="24"/>
              </w:rPr>
              <w:t>8.检查桩机稳固、钢丝绳/夹具完好、电缆无破损，作业区设警戒，严禁违章操作、带病作业。</w:t>
            </w:r>
          </w:p>
        </w:tc>
      </w:tr>
      <w:tr w14:paraId="5820D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05D3B95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804" w:type="dxa"/>
            <w:gridSpan w:val="3"/>
            <w:vMerge w:val="restart"/>
            <w:vAlign w:val="center"/>
          </w:tcPr>
          <w:p w14:paraId="64EC92E8">
            <w:pPr>
              <w:pStyle w:val="6"/>
              <w:widowControl/>
              <w:jc w:val="center"/>
              <w:rPr>
                <w:rFonts w:hint="eastAsia" w:ascii="仿宋" w:hAnsi="仿宋" w:eastAsia="仿宋" w:cs="宋体"/>
                <w:color w:val="auto"/>
              </w:rPr>
            </w:pPr>
            <w:r>
              <w:rPr>
                <w:rFonts w:hint="eastAsia" w:ascii="仿宋" w:hAnsi="仿宋" w:eastAsia="仿宋" w:cs="微软雅黑"/>
                <w:color w:val="auto"/>
              </w:rPr>
              <w:t>安全帽、防滑鞋</w:t>
            </w:r>
            <w:r>
              <w:rPr>
                <w:rFonts w:hint="eastAsia" w:eastAsia="仿宋_GB2312"/>
                <w:color w:val="auto"/>
              </w:rPr>
              <w:t>等。</w:t>
            </w:r>
          </w:p>
        </w:tc>
      </w:tr>
      <w:tr w14:paraId="5C15E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4B457F59">
            <w:pPr>
              <w:widowControl/>
              <w:spacing w:line="300" w:lineRule="exact"/>
              <w:jc w:val="left"/>
              <w:rPr>
                <w:rFonts w:hint="eastAsia" w:ascii="黑体" w:hAnsi="黑体" w:eastAsia="黑体" w:cs="宋体"/>
                <w:bCs/>
                <w:color w:val="auto"/>
                <w:kern w:val="0"/>
                <w:sz w:val="24"/>
              </w:rPr>
            </w:pPr>
          </w:p>
        </w:tc>
        <w:tc>
          <w:tcPr>
            <w:tcW w:w="6804" w:type="dxa"/>
            <w:gridSpan w:val="3"/>
            <w:vMerge w:val="continue"/>
            <w:vAlign w:val="center"/>
          </w:tcPr>
          <w:p w14:paraId="55ABEB49">
            <w:pPr>
              <w:widowControl/>
              <w:spacing w:line="300" w:lineRule="exact"/>
              <w:jc w:val="left"/>
              <w:rPr>
                <w:rFonts w:hint="eastAsia" w:ascii="仿宋" w:hAnsi="仿宋" w:eastAsia="仿宋" w:cs="宋体"/>
                <w:color w:val="auto"/>
                <w:kern w:val="0"/>
                <w:sz w:val="24"/>
              </w:rPr>
            </w:pPr>
          </w:p>
        </w:tc>
      </w:tr>
      <w:tr w14:paraId="21454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0A5FAC1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804" w:type="dxa"/>
            <w:gridSpan w:val="3"/>
            <w:vMerge w:val="restart"/>
            <w:vAlign w:val="center"/>
          </w:tcPr>
          <w:p w14:paraId="6EEB95B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1.事故发生时，立刻向现场负责人报告事故并立即抢救伤员。</w:t>
            </w:r>
          </w:p>
          <w:p w14:paraId="29D6479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7BBFC7B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60B6FC69">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4002089C">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0A8277B3">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tc>
      </w:tr>
      <w:tr w14:paraId="58D70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077628F9">
            <w:pPr>
              <w:widowControl/>
              <w:spacing w:line="300" w:lineRule="exact"/>
              <w:jc w:val="left"/>
              <w:rPr>
                <w:rFonts w:hint="eastAsia" w:ascii="微软雅黑" w:hAnsi="微软雅黑" w:eastAsia="微软雅黑" w:cs="宋体"/>
                <w:bCs/>
                <w:color w:val="auto"/>
                <w:kern w:val="0"/>
                <w:sz w:val="24"/>
              </w:rPr>
            </w:pPr>
          </w:p>
        </w:tc>
        <w:tc>
          <w:tcPr>
            <w:tcW w:w="6804" w:type="dxa"/>
            <w:gridSpan w:val="3"/>
            <w:vMerge w:val="continue"/>
            <w:vAlign w:val="center"/>
          </w:tcPr>
          <w:p w14:paraId="15DEF10E">
            <w:pPr>
              <w:widowControl/>
              <w:spacing w:line="300" w:lineRule="exact"/>
              <w:jc w:val="left"/>
              <w:rPr>
                <w:rFonts w:hint="eastAsia" w:ascii="微软雅黑" w:hAnsi="微软雅黑" w:eastAsia="微软雅黑" w:cs="宋体"/>
                <w:bCs/>
                <w:color w:val="auto"/>
                <w:kern w:val="0"/>
                <w:sz w:val="24"/>
              </w:rPr>
            </w:pPr>
          </w:p>
        </w:tc>
      </w:tr>
      <w:tr w14:paraId="23B0D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0F973502">
            <w:pPr>
              <w:widowControl/>
              <w:spacing w:line="300" w:lineRule="exact"/>
              <w:jc w:val="left"/>
              <w:rPr>
                <w:rFonts w:hint="eastAsia" w:ascii="微软雅黑" w:hAnsi="微软雅黑" w:eastAsia="微软雅黑" w:cs="宋体"/>
                <w:bCs/>
                <w:color w:val="auto"/>
                <w:kern w:val="0"/>
                <w:sz w:val="24"/>
              </w:rPr>
            </w:pPr>
          </w:p>
        </w:tc>
        <w:tc>
          <w:tcPr>
            <w:tcW w:w="6804" w:type="dxa"/>
            <w:gridSpan w:val="3"/>
            <w:vMerge w:val="continue"/>
            <w:vAlign w:val="center"/>
          </w:tcPr>
          <w:p w14:paraId="69B8389A">
            <w:pPr>
              <w:widowControl/>
              <w:spacing w:line="300" w:lineRule="exact"/>
              <w:jc w:val="left"/>
              <w:rPr>
                <w:rFonts w:hint="eastAsia" w:ascii="微软雅黑" w:hAnsi="微软雅黑" w:eastAsia="微软雅黑" w:cs="宋体"/>
                <w:bCs/>
                <w:color w:val="auto"/>
                <w:kern w:val="0"/>
                <w:sz w:val="24"/>
              </w:rPr>
            </w:pPr>
          </w:p>
        </w:tc>
      </w:tr>
    </w:tbl>
    <w:p w14:paraId="26C5FC7C">
      <w:pPr>
        <w:spacing w:line="460" w:lineRule="exact"/>
        <w:jc w:val="center"/>
        <w:rPr>
          <w:rFonts w:ascii="黑体" w:eastAsia="黑体"/>
          <w:color w:val="auto"/>
          <w:sz w:val="24"/>
        </w:rPr>
      </w:pPr>
    </w:p>
    <w:p w14:paraId="25E21B7C">
      <w:pPr>
        <w:pStyle w:val="7"/>
        <w:ind w:firstLine="210"/>
        <w:rPr>
          <w:color w:val="auto"/>
        </w:rPr>
      </w:pPr>
    </w:p>
    <w:p w14:paraId="51903590">
      <w:pPr>
        <w:pStyle w:val="8"/>
        <w:rPr>
          <w:color w:val="auto"/>
        </w:rPr>
      </w:pPr>
    </w:p>
    <w:p w14:paraId="12D4C7EE">
      <w:pPr>
        <w:pStyle w:val="8"/>
        <w:rPr>
          <w:color w:val="auto"/>
        </w:rPr>
      </w:pPr>
    </w:p>
    <w:p w14:paraId="224B59ED">
      <w:pPr>
        <w:pStyle w:val="8"/>
        <w:rPr>
          <w:color w:val="auto"/>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00496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3" w:hRule="atLeast"/>
        </w:trPr>
        <w:tc>
          <w:tcPr>
            <w:tcW w:w="2126" w:type="dxa"/>
            <w:vAlign w:val="center"/>
          </w:tcPr>
          <w:p w14:paraId="71725A5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vAlign w:val="center"/>
          </w:tcPr>
          <w:p w14:paraId="0FF3FB1E">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砌筑作业</w:t>
            </w:r>
          </w:p>
        </w:tc>
      </w:tr>
      <w:tr w14:paraId="1DA70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3EA38BC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7C88298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瓦工</w:t>
            </w:r>
          </w:p>
        </w:tc>
        <w:tc>
          <w:tcPr>
            <w:tcW w:w="1575" w:type="dxa"/>
            <w:vAlign w:val="center"/>
          </w:tcPr>
          <w:p w14:paraId="273DBC3F">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5FA8AA5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一般/较大</w:t>
            </w:r>
          </w:p>
        </w:tc>
      </w:tr>
      <w:tr w14:paraId="1EA85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45AEAC5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2C676376">
            <w:pPr>
              <w:spacing w:line="360" w:lineRule="exact"/>
              <w:rPr>
                <w:rFonts w:hint="eastAsia" w:ascii="仿宋" w:hAnsi="仿宋" w:eastAsia="仿宋" w:cs="微软雅黑"/>
                <w:bCs/>
                <w:color w:val="auto"/>
                <w:sz w:val="24"/>
              </w:rPr>
            </w:pPr>
            <w:r>
              <w:rPr>
                <w:rFonts w:hint="eastAsia" w:ascii="仿宋" w:hAnsi="仿宋" w:eastAsia="仿宋"/>
                <w:color w:val="auto"/>
                <w:sz w:val="24"/>
              </w:rPr>
              <w:t>1</w:t>
            </w:r>
            <w:r>
              <w:rPr>
                <w:rFonts w:hint="eastAsia" w:ascii="仿宋" w:hAnsi="仿宋" w:eastAsia="仿宋" w:cs="微软雅黑"/>
                <w:bCs/>
                <w:color w:val="auto"/>
                <w:sz w:val="24"/>
              </w:rPr>
              <w:t>.人的因素：</w:t>
            </w:r>
          </w:p>
          <w:p w14:paraId="3244D62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w:t>
            </w:r>
          </w:p>
          <w:p w14:paraId="6068DE32">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01A81500">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w:t>
            </w:r>
            <w:r>
              <w:rPr>
                <w:rFonts w:hint="eastAsia" w:ascii="仿宋" w:hAnsi="仿宋" w:eastAsia="仿宋" w:cs="微软雅黑"/>
                <w:bCs/>
                <w:color w:val="auto"/>
                <w:sz w:val="24"/>
                <w:lang w:eastAsia="zh-CN"/>
              </w:rPr>
              <w:t>。</w:t>
            </w:r>
          </w:p>
          <w:p w14:paraId="14357A50">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3.设备、设施、工具、附件缺陷：操作脚手架无抗倾覆措施、上部无防护，临边防护和洞口防护不到位</w:t>
            </w:r>
            <w:r>
              <w:rPr>
                <w:rFonts w:hint="eastAsia" w:ascii="仿宋" w:hAnsi="仿宋" w:eastAsia="仿宋" w:cs="微软雅黑"/>
                <w:bCs/>
                <w:color w:val="auto"/>
                <w:sz w:val="24"/>
                <w:lang w:eastAsia="zh-CN"/>
              </w:rPr>
              <w:t>。</w:t>
            </w:r>
          </w:p>
          <w:p w14:paraId="64ACB42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w:t>
            </w:r>
            <w:r>
              <w:rPr>
                <w:rFonts w:hint="eastAsia" w:ascii="仿宋" w:hAnsi="仿宋" w:eastAsia="仿宋" w:cs="微软雅黑"/>
                <w:bCs/>
                <w:color w:val="auto"/>
                <w:sz w:val="24"/>
                <w:lang w:eastAsia="zh-CN"/>
              </w:rPr>
              <w:t xml:space="preserve"> 滑倒</w:t>
            </w:r>
            <w:r>
              <w:rPr>
                <w:rFonts w:ascii="仿宋" w:hAnsi="仿宋" w:eastAsia="仿宋" w:cs="微软雅黑"/>
                <w:bCs/>
                <w:color w:val="auto"/>
                <w:sz w:val="24"/>
              </w:rPr>
              <w:t>摔跤</w:t>
            </w:r>
            <w:r>
              <w:rPr>
                <w:rFonts w:hint="eastAsia" w:ascii="仿宋" w:hAnsi="仿宋" w:eastAsia="仿宋" w:cs="微软雅黑"/>
                <w:bCs/>
                <w:color w:val="auto"/>
                <w:sz w:val="24"/>
              </w:rPr>
              <w:t>：作业面砂浆打滑，地面积水杂物绊倒。</w:t>
            </w:r>
          </w:p>
          <w:p w14:paraId="2C4D7921">
            <w:pPr>
              <w:spacing w:line="360" w:lineRule="exact"/>
              <w:rPr>
                <w:rFonts w:hint="eastAsia" w:ascii="仿宋" w:hAnsi="仿宋" w:eastAsia="仿宋" w:cs="微软雅黑"/>
                <w:bCs/>
                <w:color w:val="auto"/>
                <w:sz w:val="24"/>
              </w:rPr>
            </w:pPr>
          </w:p>
        </w:tc>
      </w:tr>
      <w:tr w14:paraId="5968D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04C981F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1EE1C912">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物体打击、触电、高处坠落</w:t>
            </w:r>
            <w:r>
              <w:rPr>
                <w:rFonts w:hint="eastAsia" w:eastAsia="仿宋_GB2312"/>
                <w:color w:val="auto"/>
                <w:sz w:val="24"/>
              </w:rPr>
              <w:t>等。</w:t>
            </w:r>
          </w:p>
        </w:tc>
      </w:tr>
      <w:tr w14:paraId="17122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2126" w:type="dxa"/>
            <w:vAlign w:val="center"/>
          </w:tcPr>
          <w:p w14:paraId="3A06A93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0F25262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15C61C0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1.必须接受安全教育并考试合格后方可上岗作业。</w:t>
            </w:r>
          </w:p>
          <w:p w14:paraId="28687A8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2.正确使用个人安全防护用品，正确佩戴安全帽、穿</w:t>
            </w:r>
            <w:r>
              <w:rPr>
                <w:rFonts w:hint="eastAsia" w:ascii="仿宋" w:hAnsi="仿宋" w:eastAsia="仿宋" w:cs="宋体"/>
                <w:bCs/>
                <w:color w:val="auto"/>
                <w:kern w:val="0"/>
                <w:sz w:val="24"/>
              </w:rPr>
              <w:t>防滑鞋</w:t>
            </w:r>
            <w:r>
              <w:rPr>
                <w:rFonts w:hint="eastAsia" w:ascii="仿宋" w:hAnsi="仿宋" w:eastAsia="仿宋" w:cs="微软雅黑"/>
                <w:bCs/>
                <w:color w:val="auto"/>
                <w:sz w:val="24"/>
              </w:rPr>
              <w:t>，在高处作业、临边作业时必须系好安全带。</w:t>
            </w:r>
          </w:p>
          <w:p w14:paraId="54B1B74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3.必须严格执行安全技术交底，按照专项安全技术措施及安全操作规程进行施工作业，严禁疲劳作业。</w:t>
            </w:r>
          </w:p>
          <w:p w14:paraId="09B2F48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4.高处临边作业前检查临边防护牢固，门式脚手架安全可靠。</w:t>
            </w:r>
          </w:p>
          <w:p w14:paraId="01BF0D83">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w:t>
            </w:r>
            <w:r>
              <w:rPr>
                <w:rFonts w:hint="eastAsia" w:ascii="仿宋" w:hAnsi="仿宋" w:eastAsia="仿宋" w:cs="微软雅黑"/>
                <w:bCs/>
                <w:color w:val="auto"/>
                <w:sz w:val="24"/>
                <w:lang w:eastAsia="zh-CN"/>
              </w:rPr>
              <w:t>进行岗前安全检查，</w:t>
            </w:r>
            <w:r>
              <w:rPr>
                <w:rFonts w:hint="eastAsia" w:ascii="仿宋" w:hAnsi="仿宋" w:eastAsia="仿宋" w:cs="微软雅黑"/>
                <w:bCs/>
                <w:color w:val="auto"/>
                <w:sz w:val="24"/>
              </w:rPr>
              <w:t>作业面及时清理砂浆，防滑防摔，保持通风降粉尘。</w:t>
            </w:r>
          </w:p>
          <w:p w14:paraId="0F22EB3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6.材料堆放规范，临边防护到位，严禁冒险作业。</w:t>
            </w:r>
          </w:p>
        </w:tc>
      </w:tr>
      <w:tr w14:paraId="3B878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14E9810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5D59755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安全帽、安全带、防滑鞋</w:t>
            </w:r>
            <w:r>
              <w:rPr>
                <w:rFonts w:hint="eastAsia" w:eastAsia="仿宋_GB2312"/>
                <w:color w:val="auto"/>
                <w:sz w:val="24"/>
              </w:rPr>
              <w:t>等。</w:t>
            </w:r>
          </w:p>
        </w:tc>
      </w:tr>
      <w:tr w14:paraId="0E931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1367D196">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2062A738">
            <w:pPr>
              <w:widowControl/>
              <w:spacing w:line="300" w:lineRule="exact"/>
              <w:jc w:val="left"/>
              <w:rPr>
                <w:rFonts w:hint="eastAsia" w:ascii="仿宋" w:hAnsi="仿宋" w:eastAsia="仿宋" w:cs="宋体"/>
                <w:color w:val="auto"/>
                <w:kern w:val="0"/>
                <w:sz w:val="24"/>
              </w:rPr>
            </w:pPr>
          </w:p>
        </w:tc>
      </w:tr>
      <w:tr w14:paraId="36F55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3FACC2E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1E0B753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1.事故发生时，立刻向现场负责人报告事故并立即抢救伤员。</w:t>
            </w:r>
          </w:p>
          <w:p w14:paraId="4B586D3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6833046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6F77D0AC">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63BBB3C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w:t>
            </w:r>
          </w:p>
          <w:p w14:paraId="10CEF282">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3E78E5BB">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r>
              <w:rPr>
                <w:rFonts w:hint="eastAsia" w:ascii="仿宋" w:hAnsi="仿宋" w:eastAsia="仿宋" w:cs="宋体"/>
                <w:bCs/>
                <w:color w:val="auto"/>
                <w:kern w:val="0"/>
                <w:sz w:val="24"/>
              </w:rPr>
              <w:t xml:space="preserve">      </w:t>
            </w:r>
          </w:p>
        </w:tc>
      </w:tr>
      <w:tr w14:paraId="68FA2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25387961">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33F9166F">
            <w:pPr>
              <w:widowControl/>
              <w:spacing w:line="300" w:lineRule="exact"/>
              <w:jc w:val="left"/>
              <w:rPr>
                <w:rFonts w:hint="eastAsia" w:ascii="微软雅黑" w:hAnsi="微软雅黑" w:eastAsia="微软雅黑" w:cs="宋体"/>
                <w:bCs/>
                <w:color w:val="auto"/>
                <w:kern w:val="0"/>
                <w:sz w:val="24"/>
              </w:rPr>
            </w:pPr>
          </w:p>
        </w:tc>
      </w:tr>
      <w:tr w14:paraId="66B4B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3B9C5562">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7CDC319E">
            <w:pPr>
              <w:widowControl/>
              <w:spacing w:line="300" w:lineRule="exact"/>
              <w:jc w:val="left"/>
              <w:rPr>
                <w:rFonts w:hint="eastAsia" w:ascii="微软雅黑" w:hAnsi="微软雅黑" w:eastAsia="微软雅黑" w:cs="宋体"/>
                <w:bCs/>
                <w:color w:val="auto"/>
                <w:kern w:val="0"/>
                <w:sz w:val="24"/>
              </w:rPr>
            </w:pPr>
          </w:p>
        </w:tc>
      </w:tr>
    </w:tbl>
    <w:p w14:paraId="2FD82D65">
      <w:pPr>
        <w:spacing w:line="460" w:lineRule="exact"/>
        <w:jc w:val="center"/>
        <w:rPr>
          <w:rFonts w:ascii="黑体" w:eastAsia="黑体"/>
          <w:color w:val="auto"/>
          <w:sz w:val="24"/>
        </w:rPr>
      </w:pPr>
      <w:r>
        <w:rPr>
          <w:rFonts w:hint="eastAsia" w:ascii="黑体" w:eastAsia="黑体"/>
          <w:color w:val="auto"/>
          <w:sz w:val="24"/>
        </w:rPr>
        <w:br w:type="page"/>
      </w: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54CB9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5CDDB46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vAlign w:val="center"/>
          </w:tcPr>
          <w:p w14:paraId="6AB95E33">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抹灰作业</w:t>
            </w:r>
          </w:p>
        </w:tc>
      </w:tr>
      <w:tr w14:paraId="53CA1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4039CE8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39E6BC6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抹灰工</w:t>
            </w:r>
          </w:p>
        </w:tc>
        <w:tc>
          <w:tcPr>
            <w:tcW w:w="1575" w:type="dxa"/>
            <w:vAlign w:val="center"/>
          </w:tcPr>
          <w:p w14:paraId="14602ADD">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03A61F6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一般/较大</w:t>
            </w:r>
          </w:p>
        </w:tc>
      </w:tr>
      <w:tr w14:paraId="33748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30EF1CD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4540395A">
            <w:pPr>
              <w:spacing w:line="360" w:lineRule="exact"/>
              <w:rPr>
                <w:rFonts w:hint="eastAsia" w:ascii="仿宋" w:hAnsi="仿宋" w:eastAsia="仿宋" w:cs="微软雅黑"/>
                <w:bCs/>
                <w:color w:val="auto"/>
                <w:sz w:val="24"/>
              </w:rPr>
            </w:pPr>
            <w:r>
              <w:rPr>
                <w:rFonts w:hint="eastAsia" w:ascii="仿宋" w:hAnsi="仿宋" w:eastAsia="仿宋"/>
                <w:color w:val="auto"/>
                <w:sz w:val="24"/>
              </w:rPr>
              <w:t>1</w:t>
            </w:r>
            <w:r>
              <w:rPr>
                <w:rFonts w:hint="eastAsia" w:ascii="仿宋" w:hAnsi="仿宋" w:eastAsia="仿宋" w:cs="微软雅黑"/>
                <w:bCs/>
                <w:color w:val="auto"/>
                <w:sz w:val="24"/>
              </w:rPr>
              <w:t>.人的因素：</w:t>
            </w:r>
          </w:p>
          <w:p w14:paraId="7DB65B0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w:t>
            </w:r>
          </w:p>
          <w:p w14:paraId="7CFF674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（2）操作错误：违章作业，未按操作规程施工。</w:t>
            </w:r>
          </w:p>
          <w:p w14:paraId="0E001FC1">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（3）未正确使用个人劳动防护用品</w:t>
            </w:r>
            <w:r>
              <w:rPr>
                <w:rFonts w:hint="eastAsia" w:ascii="仿宋" w:hAnsi="仿宋" w:eastAsia="仿宋" w:cs="微软雅黑"/>
                <w:bCs/>
                <w:color w:val="auto"/>
                <w:sz w:val="24"/>
                <w:lang w:eastAsia="zh-CN"/>
              </w:rPr>
              <w:t>。</w:t>
            </w:r>
          </w:p>
          <w:p w14:paraId="201F147A">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2.防护缺陷：临边防护和洞口防护不到位</w:t>
            </w:r>
            <w:r>
              <w:rPr>
                <w:rFonts w:hint="eastAsia" w:ascii="仿宋" w:hAnsi="仿宋" w:eastAsia="仿宋" w:cs="微软雅黑"/>
                <w:bCs/>
                <w:color w:val="auto"/>
                <w:sz w:val="24"/>
                <w:lang w:eastAsia="zh-CN"/>
              </w:rPr>
              <w:t>。</w:t>
            </w:r>
          </w:p>
          <w:p w14:paraId="6A414C8B">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3.设备、设施、工具、附件缺陷：机械设备防护缺失、操作架无抗倾覆措施、上部无防护等</w:t>
            </w:r>
            <w:r>
              <w:rPr>
                <w:rFonts w:hint="eastAsia" w:ascii="仿宋" w:hAnsi="仿宋" w:eastAsia="仿宋" w:cs="微软雅黑"/>
                <w:bCs/>
                <w:color w:val="auto"/>
                <w:sz w:val="24"/>
                <w:lang w:eastAsia="zh-CN"/>
              </w:rPr>
              <w:t>。</w:t>
            </w:r>
          </w:p>
          <w:p w14:paraId="2E224C84">
            <w:pPr>
              <w:spacing w:line="360" w:lineRule="exact"/>
              <w:rPr>
                <w:rFonts w:hint="eastAsia" w:ascii="仿宋" w:hAnsi="仿宋" w:eastAsia="仿宋" w:cs="宋体"/>
                <w:color w:val="auto"/>
                <w:kern w:val="0"/>
                <w:sz w:val="24"/>
              </w:rPr>
            </w:pPr>
            <w:r>
              <w:rPr>
                <w:rFonts w:hint="eastAsia" w:ascii="仿宋" w:hAnsi="仿宋" w:eastAsia="仿宋" w:cs="微软雅黑"/>
                <w:bCs/>
                <w:color w:val="auto"/>
                <w:sz w:val="24"/>
              </w:rPr>
              <w:t>4.</w:t>
            </w:r>
            <w:r>
              <w:rPr>
                <w:rFonts w:hint="eastAsia" w:ascii="仿宋" w:hAnsi="仿宋" w:eastAsia="仿宋" w:cs="微软雅黑"/>
                <w:bCs/>
                <w:color w:val="auto"/>
                <w:sz w:val="24"/>
                <w:lang w:eastAsia="zh-CN"/>
              </w:rPr>
              <w:t>滑倒</w:t>
            </w:r>
            <w:r>
              <w:rPr>
                <w:rFonts w:hint="eastAsia" w:ascii="仿宋" w:hAnsi="仿宋" w:eastAsia="仿宋" w:cs="微软雅黑"/>
                <w:bCs/>
                <w:color w:val="auto"/>
                <w:sz w:val="24"/>
              </w:rPr>
              <w:t>摔跤：作业面砂浆打滑，地面积水杂物绊倒。</w:t>
            </w:r>
          </w:p>
        </w:tc>
      </w:tr>
      <w:tr w14:paraId="6FEED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304D2DE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1C4B7EB7">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物体打击、触电、高处坠落</w:t>
            </w:r>
            <w:r>
              <w:rPr>
                <w:rFonts w:hint="eastAsia" w:eastAsia="仿宋_GB2312"/>
                <w:color w:val="auto"/>
                <w:sz w:val="24"/>
              </w:rPr>
              <w:t>等。</w:t>
            </w:r>
          </w:p>
        </w:tc>
      </w:tr>
      <w:tr w14:paraId="1A4AE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3386D93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6387D75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6AD247F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1.必须经安全教育并考试合格后方可上岗作业。</w:t>
            </w:r>
            <w:r>
              <w:rPr>
                <w:rFonts w:hint="eastAsia" w:ascii="仿宋" w:hAnsi="仿宋" w:eastAsia="仿宋" w:cs="微软雅黑"/>
                <w:bCs/>
                <w:color w:val="auto"/>
                <w:sz w:val="24"/>
                <w:lang w:eastAsia="zh-CN"/>
              </w:rPr>
              <w:t>必须进行岗前安全检查。</w:t>
            </w:r>
          </w:p>
          <w:p w14:paraId="1541A7B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2.正确使用个人安全防护用品，正确佩戴安全帽、穿</w:t>
            </w:r>
            <w:r>
              <w:rPr>
                <w:rFonts w:hint="eastAsia" w:ascii="仿宋" w:hAnsi="仿宋" w:eastAsia="仿宋" w:cs="宋体"/>
                <w:bCs/>
                <w:color w:val="auto"/>
                <w:kern w:val="0"/>
                <w:sz w:val="24"/>
              </w:rPr>
              <w:t>防滑鞋</w:t>
            </w:r>
            <w:r>
              <w:rPr>
                <w:rFonts w:hint="eastAsia" w:ascii="仿宋" w:hAnsi="仿宋" w:eastAsia="仿宋" w:cs="微软雅黑"/>
                <w:bCs/>
                <w:color w:val="auto"/>
                <w:sz w:val="24"/>
              </w:rPr>
              <w:t>，在高处作业、临边作业时必须系好安全带。</w:t>
            </w:r>
          </w:p>
          <w:p w14:paraId="40AF925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3.严格执行安全技术交底，按照专项安全技术措施及安全操作规程进行施工作业，严禁疲劳作业。</w:t>
            </w:r>
          </w:p>
          <w:p w14:paraId="07DCED8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4.高处临边作业前</w:t>
            </w:r>
            <w:r>
              <w:rPr>
                <w:rFonts w:hint="eastAsia" w:ascii="仿宋" w:hAnsi="仿宋" w:eastAsia="仿宋" w:cs="微软雅黑"/>
                <w:bCs/>
                <w:color w:val="auto"/>
                <w:sz w:val="24"/>
                <w:lang w:eastAsia="zh-CN"/>
              </w:rPr>
              <w:t>，应检查</w:t>
            </w:r>
            <w:r>
              <w:rPr>
                <w:rFonts w:hint="eastAsia" w:ascii="仿宋" w:hAnsi="仿宋" w:eastAsia="仿宋" w:cs="微软雅黑"/>
                <w:bCs/>
                <w:color w:val="auto"/>
                <w:sz w:val="24"/>
              </w:rPr>
              <w:t>临边防护</w:t>
            </w:r>
            <w:r>
              <w:rPr>
                <w:rFonts w:hint="eastAsia" w:ascii="仿宋" w:hAnsi="仿宋" w:eastAsia="仿宋" w:cs="微软雅黑"/>
                <w:bCs/>
                <w:color w:val="auto"/>
                <w:sz w:val="24"/>
                <w:lang w:eastAsia="zh-CN"/>
              </w:rPr>
              <w:t>是否牢固</w:t>
            </w:r>
            <w:r>
              <w:rPr>
                <w:rFonts w:hint="eastAsia" w:ascii="仿宋" w:hAnsi="仿宋" w:eastAsia="仿宋" w:cs="微软雅黑"/>
                <w:bCs/>
                <w:color w:val="auto"/>
                <w:sz w:val="24"/>
              </w:rPr>
              <w:t>，脚手架安全可靠。</w:t>
            </w:r>
          </w:p>
          <w:p w14:paraId="45E01955">
            <w:pPr>
              <w:spacing w:line="360" w:lineRule="exact"/>
              <w:rPr>
                <w:rFonts w:hint="eastAsia" w:ascii="仿宋" w:hAnsi="仿宋" w:eastAsia="仿宋" w:cs="微软雅黑"/>
                <w:bCs/>
                <w:color w:val="auto"/>
                <w:sz w:val="24"/>
              </w:rPr>
            </w:pPr>
            <w:r>
              <w:rPr>
                <w:rFonts w:ascii="仿宋" w:hAnsi="仿宋" w:eastAsia="仿宋" w:cs="微软雅黑"/>
                <w:bCs/>
                <w:color w:val="auto"/>
                <w:sz w:val="24"/>
              </w:rPr>
              <w:t>5</w:t>
            </w:r>
            <w:r>
              <w:rPr>
                <w:rFonts w:hint="eastAsia" w:ascii="仿宋" w:hAnsi="仿宋" w:eastAsia="仿宋" w:cs="微软雅黑"/>
                <w:bCs/>
                <w:color w:val="auto"/>
                <w:sz w:val="24"/>
              </w:rPr>
              <w:t>.</w:t>
            </w:r>
            <w:r>
              <w:rPr>
                <w:rFonts w:hint="eastAsia" w:ascii="仿宋" w:hAnsi="仿宋" w:eastAsia="仿宋" w:cs="微软雅黑"/>
                <w:bCs/>
                <w:color w:val="auto"/>
                <w:sz w:val="24"/>
                <w:lang w:val="en-US" w:eastAsia="zh-CN"/>
              </w:rPr>
              <w:t>应</w:t>
            </w:r>
            <w:r>
              <w:rPr>
                <w:rFonts w:hint="eastAsia" w:ascii="仿宋" w:hAnsi="仿宋" w:eastAsia="仿宋" w:cs="微软雅黑"/>
                <w:bCs/>
                <w:color w:val="auto"/>
                <w:sz w:val="24"/>
              </w:rPr>
              <w:t>及时清理</w:t>
            </w:r>
            <w:r>
              <w:rPr>
                <w:rFonts w:hint="eastAsia" w:ascii="仿宋" w:hAnsi="仿宋" w:eastAsia="仿宋" w:cs="微软雅黑"/>
                <w:bCs/>
                <w:color w:val="auto"/>
                <w:sz w:val="24"/>
              </w:rPr>
              <w:t>作业面</w:t>
            </w:r>
            <w:r>
              <w:rPr>
                <w:rFonts w:hint="eastAsia" w:ascii="仿宋" w:hAnsi="仿宋" w:eastAsia="仿宋" w:cs="微软雅黑"/>
                <w:bCs/>
                <w:color w:val="auto"/>
                <w:sz w:val="24"/>
                <w:lang w:val="en-US" w:eastAsia="zh-CN"/>
              </w:rPr>
              <w:t>砂浆</w:t>
            </w:r>
            <w:r>
              <w:rPr>
                <w:rFonts w:hint="eastAsia" w:ascii="仿宋" w:hAnsi="仿宋" w:eastAsia="仿宋" w:cs="微软雅黑"/>
                <w:bCs/>
                <w:color w:val="auto"/>
                <w:sz w:val="24"/>
              </w:rPr>
              <w:t>，</w:t>
            </w:r>
            <w:r>
              <w:rPr>
                <w:rFonts w:hint="eastAsia" w:ascii="仿宋" w:hAnsi="仿宋" w:eastAsia="仿宋" w:cs="微软雅黑"/>
                <w:bCs/>
                <w:color w:val="auto"/>
                <w:sz w:val="24"/>
                <w:lang w:eastAsia="zh-CN"/>
              </w:rPr>
              <w:t>防止滑倒摔伤</w:t>
            </w:r>
            <w:r>
              <w:rPr>
                <w:rFonts w:hint="eastAsia" w:ascii="仿宋" w:hAnsi="仿宋" w:eastAsia="仿宋" w:cs="微软雅黑"/>
                <w:bCs/>
                <w:color w:val="auto"/>
                <w:sz w:val="24"/>
              </w:rPr>
              <w:t>，保持通风</w:t>
            </w:r>
            <w:r>
              <w:rPr>
                <w:rFonts w:hint="eastAsia" w:ascii="仿宋" w:hAnsi="仿宋" w:eastAsia="仿宋" w:cs="微软雅黑"/>
                <w:bCs/>
                <w:color w:val="auto"/>
                <w:sz w:val="24"/>
                <w:lang w:eastAsia="zh-CN"/>
              </w:rPr>
              <w:t>以降低</w:t>
            </w:r>
            <w:r>
              <w:rPr>
                <w:rFonts w:hint="eastAsia" w:ascii="仿宋" w:hAnsi="仿宋" w:eastAsia="仿宋" w:cs="微软雅黑"/>
                <w:bCs/>
                <w:color w:val="auto"/>
                <w:sz w:val="24"/>
              </w:rPr>
              <w:t>粉尘。</w:t>
            </w:r>
          </w:p>
          <w:p w14:paraId="642DAAB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6.材料</w:t>
            </w:r>
            <w:r>
              <w:rPr>
                <w:rFonts w:hint="eastAsia" w:ascii="仿宋" w:hAnsi="仿宋" w:eastAsia="仿宋" w:cs="微软雅黑"/>
                <w:bCs/>
                <w:color w:val="auto"/>
                <w:sz w:val="24"/>
                <w:lang w:eastAsia="zh-CN"/>
              </w:rPr>
              <w:t>应堆放</w:t>
            </w:r>
            <w:r>
              <w:rPr>
                <w:rFonts w:hint="eastAsia" w:ascii="仿宋" w:hAnsi="仿宋" w:eastAsia="仿宋" w:cs="微软雅黑"/>
                <w:bCs/>
                <w:color w:val="auto"/>
                <w:sz w:val="24"/>
              </w:rPr>
              <w:t>规范，临边防护</w:t>
            </w:r>
            <w:r>
              <w:rPr>
                <w:rFonts w:hint="eastAsia" w:ascii="仿宋" w:hAnsi="仿宋" w:eastAsia="仿宋" w:cs="微软雅黑"/>
                <w:bCs/>
                <w:color w:val="auto"/>
                <w:sz w:val="24"/>
                <w:lang w:eastAsia="zh-CN"/>
              </w:rPr>
              <w:t>措施要到位</w:t>
            </w:r>
            <w:r>
              <w:rPr>
                <w:rFonts w:hint="eastAsia" w:ascii="仿宋" w:hAnsi="仿宋" w:eastAsia="仿宋" w:cs="微软雅黑"/>
                <w:bCs/>
                <w:color w:val="auto"/>
                <w:sz w:val="24"/>
              </w:rPr>
              <w:t>，严禁冒险作业。</w:t>
            </w:r>
          </w:p>
        </w:tc>
      </w:tr>
      <w:tr w14:paraId="62634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415E02E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5086005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安全帽、安全带、防滑鞋</w:t>
            </w:r>
            <w:r>
              <w:rPr>
                <w:rFonts w:hint="eastAsia" w:eastAsia="仿宋_GB2312"/>
                <w:color w:val="auto"/>
                <w:sz w:val="24"/>
              </w:rPr>
              <w:t>等。</w:t>
            </w:r>
          </w:p>
        </w:tc>
      </w:tr>
      <w:tr w14:paraId="491BB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723B3198">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7B761867">
            <w:pPr>
              <w:widowControl/>
              <w:spacing w:line="300" w:lineRule="exact"/>
              <w:jc w:val="left"/>
              <w:rPr>
                <w:rFonts w:hint="eastAsia" w:ascii="仿宋" w:hAnsi="仿宋" w:eastAsia="仿宋" w:cs="宋体"/>
                <w:color w:val="auto"/>
                <w:kern w:val="0"/>
                <w:sz w:val="24"/>
              </w:rPr>
            </w:pPr>
          </w:p>
        </w:tc>
      </w:tr>
      <w:tr w14:paraId="778C4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480F8DD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509350E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w:t>
            </w:r>
            <w:r>
              <w:rPr>
                <w:rFonts w:hint="eastAsia" w:ascii="仿宋" w:hAnsi="仿宋" w:eastAsia="仿宋" w:cs="微软雅黑"/>
                <w:bCs/>
                <w:color w:val="auto"/>
                <w:sz w:val="24"/>
                <w:lang w:eastAsia="zh-CN"/>
              </w:rPr>
              <w:t>应立刻</w:t>
            </w:r>
            <w:r>
              <w:rPr>
                <w:rFonts w:hint="eastAsia" w:ascii="仿宋" w:hAnsi="仿宋" w:eastAsia="仿宋" w:cs="微软雅黑"/>
                <w:bCs/>
                <w:color w:val="auto"/>
                <w:sz w:val="24"/>
              </w:rPr>
              <w:t>向现场负责人报告事故</w:t>
            </w:r>
            <w:r>
              <w:rPr>
                <w:rFonts w:hint="eastAsia" w:ascii="仿宋" w:hAnsi="仿宋" w:eastAsia="仿宋" w:cs="微软雅黑"/>
                <w:bCs/>
                <w:color w:val="auto"/>
                <w:sz w:val="24"/>
                <w:lang w:eastAsia="zh-CN"/>
              </w:rPr>
              <w:t>情况，并</w:t>
            </w:r>
            <w:r>
              <w:rPr>
                <w:rFonts w:hint="eastAsia" w:ascii="仿宋" w:hAnsi="仿宋" w:eastAsia="仿宋" w:cs="微软雅黑"/>
                <w:bCs/>
                <w:color w:val="auto"/>
                <w:sz w:val="24"/>
              </w:rPr>
              <w:t>立即抢救伤员。</w:t>
            </w:r>
          </w:p>
          <w:p w14:paraId="11BD22D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w:t>
            </w:r>
            <w:r>
              <w:rPr>
                <w:rFonts w:hint="eastAsia" w:ascii="仿宋" w:hAnsi="仿宋" w:eastAsia="仿宋" w:cs="微软雅黑"/>
                <w:bCs/>
                <w:color w:val="auto"/>
                <w:sz w:val="24"/>
                <w:lang w:eastAsia="zh-CN"/>
              </w:rPr>
              <w:t>应对</w:t>
            </w:r>
            <w:r>
              <w:rPr>
                <w:rFonts w:hint="eastAsia" w:ascii="仿宋" w:hAnsi="仿宋" w:eastAsia="仿宋" w:cs="微软雅黑"/>
                <w:bCs/>
                <w:color w:val="auto"/>
                <w:sz w:val="24"/>
              </w:rPr>
              <w:t>危险区域</w:t>
            </w:r>
            <w:r>
              <w:rPr>
                <w:rFonts w:hint="eastAsia" w:ascii="仿宋" w:hAnsi="仿宋" w:eastAsia="仿宋" w:cs="微软雅黑"/>
                <w:bCs/>
                <w:color w:val="auto"/>
                <w:sz w:val="24"/>
                <w:lang w:eastAsia="zh-CN"/>
              </w:rPr>
              <w:t>的人员进行</w:t>
            </w:r>
            <w:r>
              <w:rPr>
                <w:rFonts w:hint="eastAsia" w:ascii="仿宋" w:hAnsi="仿宋" w:eastAsia="仿宋" w:cs="微软雅黑"/>
                <w:bCs/>
                <w:color w:val="auto"/>
                <w:sz w:val="24"/>
              </w:rPr>
              <w:t>紧急疏散</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严禁围观，</w:t>
            </w:r>
            <w:r>
              <w:rPr>
                <w:rFonts w:hint="eastAsia" w:ascii="仿宋" w:hAnsi="仿宋" w:eastAsia="仿宋" w:cs="微软雅黑"/>
                <w:bCs/>
                <w:color w:val="auto"/>
                <w:sz w:val="24"/>
                <w:lang w:eastAsia="zh-CN"/>
              </w:rPr>
              <w:t>以防止</w:t>
            </w:r>
            <w:r>
              <w:rPr>
                <w:rFonts w:hint="eastAsia" w:ascii="仿宋" w:hAnsi="仿宋" w:eastAsia="仿宋" w:cs="微软雅黑"/>
                <w:bCs/>
                <w:color w:val="auto"/>
                <w:sz w:val="24"/>
              </w:rPr>
              <w:t>二次事故发生。</w:t>
            </w:r>
          </w:p>
          <w:p w14:paraId="49ADC4E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w:t>
            </w:r>
            <w:r>
              <w:rPr>
                <w:rFonts w:hint="eastAsia" w:ascii="仿宋" w:hAnsi="仿宋" w:eastAsia="仿宋" w:cs="微软雅黑"/>
                <w:bCs/>
                <w:color w:val="auto"/>
                <w:sz w:val="24"/>
                <w:lang w:eastAsia="zh-CN"/>
              </w:rPr>
              <w:t>随意挪动</w:t>
            </w:r>
            <w:r>
              <w:rPr>
                <w:rFonts w:hint="eastAsia" w:ascii="仿宋" w:hAnsi="仿宋" w:eastAsia="仿宋" w:cs="微软雅黑"/>
                <w:bCs/>
                <w:color w:val="auto"/>
                <w:sz w:val="24"/>
              </w:rPr>
              <w:t>伤者，</w:t>
            </w:r>
            <w:r>
              <w:rPr>
                <w:rFonts w:hint="eastAsia" w:ascii="仿宋" w:hAnsi="仿宋" w:eastAsia="仿宋" w:cs="微软雅黑"/>
                <w:bCs/>
                <w:color w:val="auto"/>
                <w:sz w:val="24"/>
                <w:lang w:eastAsia="zh-CN"/>
              </w:rPr>
              <w:t>应听从</w:t>
            </w:r>
            <w:r>
              <w:rPr>
                <w:rFonts w:hint="eastAsia" w:ascii="仿宋" w:hAnsi="仿宋" w:eastAsia="仿宋" w:cs="微软雅黑"/>
                <w:bCs/>
                <w:color w:val="auto"/>
                <w:sz w:val="24"/>
              </w:rPr>
              <w:t>项目部应急小组人员安排，及时妥善就医。</w:t>
            </w:r>
          </w:p>
          <w:p w14:paraId="4BE587D0">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w:t>
            </w:r>
            <w:r>
              <w:rPr>
                <w:rFonts w:hint="eastAsia" w:ascii="仿宋" w:hAnsi="仿宋" w:eastAsia="仿宋" w:cs="微软雅黑"/>
                <w:bCs/>
                <w:color w:val="auto"/>
                <w:sz w:val="24"/>
                <w:lang w:eastAsia="zh-CN"/>
              </w:rPr>
              <w:t>若有人受伤昏迷</w:t>
            </w:r>
            <w:r>
              <w:rPr>
                <w:rFonts w:hint="eastAsia" w:ascii="仿宋" w:hAnsi="仿宋" w:eastAsia="仿宋" w:cs="微软雅黑"/>
                <w:bCs/>
                <w:color w:val="auto"/>
                <w:sz w:val="24"/>
              </w:rPr>
              <w:t>，可采取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473A4B1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w:t>
            </w:r>
          </w:p>
          <w:p w14:paraId="498A6064">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p>
          <w:p w14:paraId="62776885">
            <w:pPr>
              <w:widowControl/>
              <w:spacing w:line="360" w:lineRule="exact"/>
              <w:rPr>
                <w:rFonts w:hint="eastAsia" w:ascii="仿宋" w:hAnsi="仿宋" w:eastAsia="仿宋" w:cs="宋体"/>
                <w:bCs/>
                <w:color w:val="auto"/>
                <w:kern w:val="0"/>
                <w:sz w:val="24"/>
              </w:rPr>
            </w:pP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r>
              <w:rPr>
                <w:rFonts w:hint="eastAsia" w:ascii="仿宋" w:hAnsi="仿宋" w:eastAsia="仿宋" w:cs="宋体"/>
                <w:bCs/>
                <w:color w:val="auto"/>
                <w:kern w:val="0"/>
                <w:sz w:val="24"/>
              </w:rPr>
              <w:t xml:space="preserve">       </w:t>
            </w:r>
          </w:p>
        </w:tc>
      </w:tr>
      <w:tr w14:paraId="11E5D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7F4E420C">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0C8C7BD2">
            <w:pPr>
              <w:widowControl/>
              <w:spacing w:line="300" w:lineRule="exact"/>
              <w:jc w:val="left"/>
              <w:rPr>
                <w:rFonts w:hint="eastAsia" w:ascii="微软雅黑" w:hAnsi="微软雅黑" w:eastAsia="微软雅黑" w:cs="宋体"/>
                <w:bCs/>
                <w:color w:val="auto"/>
                <w:kern w:val="0"/>
                <w:sz w:val="24"/>
              </w:rPr>
            </w:pPr>
          </w:p>
        </w:tc>
      </w:tr>
      <w:tr w14:paraId="4DBB8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7E37A282">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46A07D9D">
            <w:pPr>
              <w:widowControl/>
              <w:spacing w:line="300" w:lineRule="exact"/>
              <w:jc w:val="left"/>
              <w:rPr>
                <w:rFonts w:hint="eastAsia" w:ascii="微软雅黑" w:hAnsi="微软雅黑" w:eastAsia="微软雅黑" w:cs="宋体"/>
                <w:bCs/>
                <w:color w:val="auto"/>
                <w:kern w:val="0"/>
                <w:sz w:val="24"/>
              </w:rPr>
            </w:pPr>
          </w:p>
        </w:tc>
      </w:tr>
    </w:tbl>
    <w:p w14:paraId="36199CE4">
      <w:pPr>
        <w:spacing w:line="460" w:lineRule="exact"/>
        <w:jc w:val="center"/>
        <w:rPr>
          <w:rFonts w:ascii="黑体" w:eastAsia="黑体"/>
          <w:color w:val="auto"/>
          <w:sz w:val="24"/>
        </w:rPr>
      </w:pPr>
      <w:r>
        <w:rPr>
          <w:rFonts w:hint="eastAsia" w:ascii="黑体" w:eastAsia="黑体"/>
          <w:color w:val="auto"/>
          <w:sz w:val="24"/>
        </w:rPr>
        <w:br w:type="page"/>
      </w: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10FE9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71052EA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vAlign w:val="center"/>
          </w:tcPr>
          <w:p w14:paraId="62F490B6">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吊篮作业</w:t>
            </w:r>
          </w:p>
        </w:tc>
      </w:tr>
      <w:tr w14:paraId="44225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334A5C9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7298C67A">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吊篮操作工</w:t>
            </w:r>
          </w:p>
        </w:tc>
        <w:tc>
          <w:tcPr>
            <w:tcW w:w="1575" w:type="dxa"/>
            <w:vAlign w:val="center"/>
          </w:tcPr>
          <w:p w14:paraId="7EEA1CC1">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1B812DF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重大</w:t>
            </w:r>
          </w:p>
        </w:tc>
      </w:tr>
      <w:tr w14:paraId="6E7C7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71F341E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1207FC2B">
            <w:pPr>
              <w:spacing w:line="360" w:lineRule="exact"/>
              <w:rPr>
                <w:rFonts w:hint="eastAsia" w:ascii="仿宋" w:hAnsi="仿宋" w:eastAsia="仿宋" w:cs="微软雅黑"/>
                <w:bCs/>
                <w:color w:val="auto"/>
                <w:sz w:val="24"/>
              </w:rPr>
            </w:pPr>
            <w:r>
              <w:rPr>
                <w:rFonts w:hint="eastAsia" w:ascii="仿宋" w:hAnsi="仿宋" w:eastAsia="仿宋"/>
                <w:color w:val="auto"/>
                <w:sz w:val="24"/>
              </w:rPr>
              <w:t>1</w:t>
            </w:r>
            <w:r>
              <w:rPr>
                <w:rFonts w:hint="eastAsia" w:ascii="仿宋" w:hAnsi="仿宋" w:eastAsia="仿宋" w:cs="微软雅黑"/>
                <w:bCs/>
                <w:color w:val="auto"/>
                <w:sz w:val="24"/>
              </w:rPr>
              <w:t>.人的因素：</w:t>
            </w:r>
          </w:p>
          <w:p w14:paraId="4C3B9EE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（1）冒险心理：疲劳作业、冒险蛮干，设备安全装置失灵仍进行安装、拆卸工作。</w:t>
            </w:r>
          </w:p>
          <w:p w14:paraId="6099473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（2）操作错误：从楼层进出吊篮，未按操作规程施工。</w:t>
            </w:r>
          </w:p>
          <w:p w14:paraId="6C2E0615">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（3）遇大风、浓雾和雨雪等恶劣天气时，仍未停止作业</w:t>
            </w:r>
            <w:r>
              <w:rPr>
                <w:rFonts w:hint="eastAsia" w:ascii="仿宋" w:hAnsi="仿宋" w:eastAsia="仿宋" w:cs="微软雅黑"/>
                <w:bCs/>
                <w:color w:val="auto"/>
                <w:sz w:val="24"/>
                <w:lang w:eastAsia="zh-CN"/>
              </w:rPr>
              <w:t>。</w:t>
            </w:r>
          </w:p>
          <w:p w14:paraId="00C4CE94">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2.防护缺陷：未正确使用个人劳动防护用品</w:t>
            </w:r>
            <w:r>
              <w:rPr>
                <w:rFonts w:hint="eastAsia" w:ascii="仿宋" w:hAnsi="仿宋" w:eastAsia="仿宋" w:cs="微软雅黑"/>
                <w:bCs/>
                <w:color w:val="auto"/>
                <w:sz w:val="24"/>
                <w:lang w:eastAsia="zh-CN"/>
              </w:rPr>
              <w:t>。</w:t>
            </w:r>
          </w:p>
          <w:p w14:paraId="1C45A2E3">
            <w:pPr>
              <w:spacing w:line="360" w:lineRule="exact"/>
              <w:rPr>
                <w:rFonts w:hint="eastAsia" w:ascii="仿宋" w:hAnsi="仿宋" w:eastAsia="仿宋" w:cs="微软雅黑"/>
                <w:bCs/>
                <w:color w:val="auto"/>
                <w:sz w:val="24"/>
                <w:lang w:eastAsia="zh-CN"/>
              </w:rPr>
            </w:pPr>
            <w:r>
              <w:rPr>
                <w:rFonts w:hint="eastAsia" w:ascii="仿宋" w:hAnsi="仿宋" w:eastAsia="仿宋" w:cs="微软雅黑"/>
                <w:bCs/>
                <w:color w:val="auto"/>
                <w:sz w:val="24"/>
              </w:rPr>
              <w:t>3.用电伤害：电缆破皮老化、漏电</w:t>
            </w:r>
            <w:r>
              <w:rPr>
                <w:rFonts w:hint="eastAsia" w:ascii="仿宋" w:hAnsi="仿宋" w:eastAsia="仿宋" w:cs="微软雅黑"/>
                <w:bCs/>
                <w:color w:val="auto"/>
                <w:sz w:val="24"/>
                <w:lang w:eastAsia="zh-CN"/>
              </w:rPr>
              <w:t>。</w:t>
            </w:r>
          </w:p>
          <w:p w14:paraId="475E8DC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4.设备、设施、工具、附件缺陷：安全锁失灵，上下限位装置失灵，安全绳设置不符合要求，钢丝绳跳槽/断裂。</w:t>
            </w:r>
          </w:p>
          <w:p w14:paraId="6CDD5FB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5.坍塌倾覆：悬挂机构固定不牢固/配重不足，支架失稳倾覆；屋面承载力不够垮塌。</w:t>
            </w:r>
          </w:p>
          <w:p w14:paraId="6BEE25C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6.吊篮侧翻：荷载不均/超载，吊篮倾斜侧翻，作业人员失衡坠落。</w:t>
            </w:r>
          </w:p>
          <w:p w14:paraId="4F3E88C5">
            <w:pPr>
              <w:spacing w:line="360" w:lineRule="exact"/>
              <w:rPr>
                <w:rFonts w:hint="eastAsia" w:ascii="仿宋" w:hAnsi="仿宋" w:eastAsia="仿宋" w:cs="宋体"/>
                <w:color w:val="auto"/>
                <w:kern w:val="0"/>
                <w:sz w:val="24"/>
              </w:rPr>
            </w:pPr>
            <w:r>
              <w:rPr>
                <w:rFonts w:hint="eastAsia" w:ascii="仿宋" w:hAnsi="仿宋" w:eastAsia="仿宋" w:cs="微软雅黑"/>
                <w:bCs/>
                <w:color w:val="auto"/>
                <w:sz w:val="24"/>
              </w:rPr>
              <w:t>7.专职安全员未现场监督。</w:t>
            </w:r>
          </w:p>
        </w:tc>
      </w:tr>
      <w:tr w14:paraId="1B51D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0A10BBC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0BA46934">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高处坠落、触电、物体</w:t>
            </w:r>
            <w:r>
              <w:rPr>
                <w:rFonts w:ascii="仿宋" w:hAnsi="仿宋" w:eastAsia="仿宋" w:cs="仿宋_GB2312"/>
                <w:bCs/>
                <w:color w:val="auto"/>
                <w:kern w:val="0"/>
                <w:sz w:val="24"/>
              </w:rPr>
              <w:t>打击</w:t>
            </w:r>
            <w:r>
              <w:rPr>
                <w:rFonts w:hint="eastAsia" w:eastAsia="仿宋_GB2312"/>
                <w:color w:val="auto"/>
                <w:sz w:val="24"/>
              </w:rPr>
              <w:t>等。</w:t>
            </w:r>
          </w:p>
        </w:tc>
      </w:tr>
      <w:tr w14:paraId="02905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7AAB9C9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48A676B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562983E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1.必须经安全教育并考试合格后方可上岗作业。</w:t>
            </w:r>
          </w:p>
          <w:p w14:paraId="19143CA2">
            <w:pPr>
              <w:spacing w:line="360" w:lineRule="exact"/>
              <w:rPr>
                <w:rFonts w:hint="eastAsia" w:ascii="仿宋" w:hAnsi="仿宋" w:eastAsia="仿宋" w:cs="微软雅黑"/>
                <w:bCs/>
                <w:color w:val="auto"/>
                <w:sz w:val="24"/>
              </w:rPr>
            </w:pPr>
            <w:r>
              <w:rPr>
                <w:rFonts w:ascii="仿宋" w:hAnsi="仿宋" w:eastAsia="仿宋" w:cs="微软雅黑"/>
                <w:bCs/>
                <w:color w:val="auto"/>
                <w:sz w:val="24"/>
              </w:rPr>
              <w:t>2.</w:t>
            </w:r>
            <w:r>
              <w:rPr>
                <w:rFonts w:hint="eastAsia" w:ascii="仿宋" w:hAnsi="仿宋" w:eastAsia="仿宋" w:cs="微软雅黑"/>
                <w:bCs/>
                <w:color w:val="auto"/>
                <w:sz w:val="24"/>
              </w:rPr>
              <w:t>进入吊篮</w:t>
            </w:r>
            <w:r>
              <w:rPr>
                <w:rFonts w:hint="eastAsia" w:ascii="仿宋" w:hAnsi="仿宋" w:eastAsia="仿宋" w:cs="微软雅黑"/>
                <w:bCs/>
                <w:color w:val="auto"/>
                <w:sz w:val="24"/>
                <w:lang w:eastAsia="zh-CN"/>
              </w:rPr>
              <w:t>作业时，必须</w:t>
            </w:r>
            <w:r>
              <w:rPr>
                <w:rFonts w:hint="eastAsia" w:ascii="仿宋" w:hAnsi="仿宋" w:eastAsia="仿宋" w:cs="微软雅黑"/>
                <w:bCs/>
                <w:color w:val="auto"/>
                <w:sz w:val="24"/>
              </w:rPr>
              <w:t>戴好安全帽，系好安全带</w:t>
            </w:r>
            <w:r>
              <w:rPr>
                <w:rFonts w:hint="eastAsia" w:ascii="仿宋" w:hAnsi="仿宋" w:eastAsia="仿宋" w:cs="微软雅黑"/>
                <w:bCs/>
                <w:color w:val="auto"/>
                <w:sz w:val="24"/>
                <w:lang w:eastAsia="zh-CN"/>
              </w:rPr>
              <w:t>并</w:t>
            </w:r>
            <w:r>
              <w:rPr>
                <w:rFonts w:hint="eastAsia" w:ascii="仿宋" w:hAnsi="仿宋" w:eastAsia="仿宋" w:cs="微软雅黑"/>
                <w:bCs/>
                <w:color w:val="auto"/>
                <w:sz w:val="24"/>
              </w:rPr>
              <w:t>钩牢保险钩。</w:t>
            </w:r>
          </w:p>
          <w:p w14:paraId="495A021E">
            <w:pPr>
              <w:spacing w:line="360" w:lineRule="exact"/>
              <w:rPr>
                <w:rFonts w:hint="eastAsia" w:ascii="仿宋" w:hAnsi="仿宋" w:eastAsia="仿宋" w:cs="微软雅黑"/>
                <w:bCs/>
                <w:color w:val="auto"/>
                <w:sz w:val="24"/>
              </w:rPr>
            </w:pPr>
            <w:r>
              <w:rPr>
                <w:rFonts w:ascii="仿宋" w:hAnsi="仿宋" w:eastAsia="仿宋" w:cs="微软雅黑"/>
                <w:bCs/>
                <w:color w:val="auto"/>
                <w:sz w:val="24"/>
              </w:rPr>
              <w:t>3.</w:t>
            </w:r>
            <w:r>
              <w:rPr>
                <w:rFonts w:hint="eastAsia" w:ascii="仿宋" w:hAnsi="仿宋" w:eastAsia="仿宋" w:cs="微软雅黑"/>
                <w:bCs/>
                <w:color w:val="auto"/>
                <w:sz w:val="24"/>
              </w:rPr>
              <w:t>每班第一次升降吊篮前，必须先检查电源、钢丝绳、屋面悬臂架、安全锁、升降电机</w:t>
            </w:r>
            <w:r>
              <w:rPr>
                <w:rFonts w:hint="eastAsia" w:ascii="仿宋" w:hAnsi="仿宋" w:eastAsia="仿宋" w:cs="微软雅黑"/>
                <w:bCs/>
                <w:color w:val="auto"/>
                <w:sz w:val="24"/>
                <w:lang w:eastAsia="zh-CN"/>
              </w:rPr>
              <w:t>等是否</w:t>
            </w:r>
            <w:r>
              <w:rPr>
                <w:rFonts w:hint="eastAsia" w:ascii="仿宋" w:hAnsi="仿宋" w:eastAsia="仿宋" w:cs="微软雅黑"/>
                <w:bCs/>
                <w:color w:val="auto"/>
                <w:sz w:val="24"/>
              </w:rPr>
              <w:t>完好。</w:t>
            </w:r>
          </w:p>
          <w:p w14:paraId="1E9BB0E5">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lang w:eastAsia="zh-CN"/>
              </w:rPr>
              <w:t>在吊篮</w:t>
            </w:r>
            <w:r>
              <w:rPr>
                <w:rFonts w:hint="eastAsia" w:ascii="仿宋" w:hAnsi="仿宋" w:eastAsia="仿宋" w:cs="微软雅黑"/>
                <w:bCs/>
                <w:color w:val="auto"/>
                <w:sz w:val="24"/>
              </w:rPr>
              <w:t>升降范围内，必须清除外墙面的障碍物。</w:t>
            </w:r>
          </w:p>
          <w:p w14:paraId="33DE8B76">
            <w:pPr>
              <w:spacing w:line="360" w:lineRule="exact"/>
              <w:rPr>
                <w:rFonts w:hint="eastAsia" w:ascii="仿宋" w:hAnsi="仿宋" w:eastAsia="仿宋" w:cs="微软雅黑"/>
                <w:bCs/>
                <w:color w:val="auto"/>
                <w:sz w:val="24"/>
              </w:rPr>
            </w:pPr>
            <w:r>
              <w:rPr>
                <w:rFonts w:ascii="仿宋" w:hAnsi="仿宋" w:eastAsia="仿宋" w:cs="微软雅黑"/>
                <w:bCs/>
                <w:color w:val="auto"/>
                <w:sz w:val="24"/>
              </w:rPr>
              <w:t>5.</w:t>
            </w:r>
            <w:r>
              <w:rPr>
                <w:rFonts w:hint="eastAsia" w:ascii="仿宋" w:hAnsi="仿宋" w:eastAsia="仿宋" w:cs="微软雅黑"/>
                <w:bCs/>
                <w:color w:val="auto"/>
                <w:sz w:val="24"/>
              </w:rPr>
              <w:t>严禁将吊篮</w:t>
            </w:r>
            <w:r>
              <w:rPr>
                <w:rFonts w:hint="eastAsia" w:ascii="仿宋" w:hAnsi="仿宋" w:eastAsia="仿宋" w:cs="微软雅黑"/>
                <w:bCs/>
                <w:color w:val="auto"/>
                <w:sz w:val="24"/>
                <w:lang w:eastAsia="zh-CN"/>
              </w:rPr>
              <w:t>用作</w:t>
            </w:r>
            <w:r>
              <w:rPr>
                <w:rFonts w:hint="eastAsia" w:ascii="仿宋" w:hAnsi="仿宋" w:eastAsia="仿宋" w:cs="微软雅黑"/>
                <w:bCs/>
                <w:color w:val="auto"/>
                <w:sz w:val="24"/>
              </w:rPr>
              <w:t>运输材料和人员的</w:t>
            </w:r>
            <w:r>
              <w:rPr>
                <w:rFonts w:hint="eastAsia" w:ascii="仿宋" w:hAnsi="仿宋" w:eastAsia="仿宋" w:cs="微软雅黑"/>
                <w:bCs/>
                <w:color w:val="auto"/>
                <w:sz w:val="24"/>
                <w:lang w:eastAsia="zh-CN"/>
              </w:rPr>
              <w:t>工具，应</w:t>
            </w:r>
            <w:r>
              <w:rPr>
                <w:rFonts w:hint="eastAsia" w:ascii="仿宋" w:hAnsi="仿宋" w:eastAsia="仿宋" w:cs="微软雅黑"/>
                <w:bCs/>
                <w:color w:val="auto"/>
                <w:sz w:val="24"/>
              </w:rPr>
              <w:t>严格控制吊篮内的荷载。</w:t>
            </w:r>
          </w:p>
          <w:p w14:paraId="254FFD7F">
            <w:pPr>
              <w:spacing w:line="360" w:lineRule="exact"/>
              <w:rPr>
                <w:rFonts w:hint="eastAsia" w:ascii="仿宋" w:hAnsi="仿宋" w:eastAsia="仿宋" w:cs="微软雅黑"/>
                <w:bCs/>
                <w:color w:val="auto"/>
                <w:sz w:val="24"/>
              </w:rPr>
            </w:pPr>
            <w:r>
              <w:rPr>
                <w:rFonts w:ascii="仿宋" w:hAnsi="仿宋" w:eastAsia="仿宋" w:cs="微软雅黑"/>
                <w:bCs/>
                <w:color w:val="auto"/>
                <w:sz w:val="24"/>
              </w:rPr>
              <w:t>6.</w:t>
            </w:r>
            <w:r>
              <w:rPr>
                <w:rFonts w:hint="eastAsia" w:ascii="仿宋" w:hAnsi="仿宋" w:eastAsia="仿宋" w:cs="微软雅黑"/>
                <w:bCs/>
                <w:color w:val="auto"/>
                <w:sz w:val="24"/>
              </w:rPr>
              <w:t>当班结束</w:t>
            </w:r>
            <w:r>
              <w:rPr>
                <w:rFonts w:hint="eastAsia" w:ascii="仿宋" w:hAnsi="仿宋" w:eastAsia="仿宋" w:cs="微软雅黑"/>
                <w:bCs/>
                <w:color w:val="auto"/>
                <w:sz w:val="24"/>
                <w:lang w:eastAsia="zh-CN"/>
              </w:rPr>
              <w:t>后，必须</w:t>
            </w:r>
            <w:r>
              <w:rPr>
                <w:rFonts w:hint="eastAsia" w:ascii="仿宋" w:hAnsi="仿宋" w:eastAsia="仿宋" w:cs="微软雅黑"/>
                <w:bCs/>
                <w:color w:val="auto"/>
                <w:sz w:val="24"/>
              </w:rPr>
              <w:t>将施工吊篮停至地面，</w:t>
            </w:r>
            <w:r>
              <w:rPr>
                <w:rFonts w:hint="eastAsia" w:ascii="仿宋" w:hAnsi="仿宋" w:eastAsia="仿宋" w:cs="微软雅黑"/>
                <w:bCs/>
                <w:color w:val="auto"/>
                <w:sz w:val="24"/>
                <w:lang w:eastAsia="zh-CN"/>
              </w:rPr>
              <w:t>断开</w:t>
            </w:r>
            <w:r>
              <w:rPr>
                <w:rFonts w:hint="eastAsia" w:ascii="仿宋" w:hAnsi="仿宋" w:eastAsia="仿宋" w:cs="微软雅黑"/>
                <w:bCs/>
                <w:color w:val="auto"/>
                <w:sz w:val="24"/>
              </w:rPr>
              <w:t>电源</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检查一遍</w:t>
            </w:r>
            <w:r>
              <w:rPr>
                <w:rFonts w:hint="eastAsia" w:ascii="仿宋" w:hAnsi="仿宋" w:eastAsia="仿宋" w:cs="微软雅黑"/>
                <w:bCs/>
                <w:color w:val="auto"/>
                <w:sz w:val="24"/>
                <w:lang w:eastAsia="zh-CN"/>
              </w:rPr>
              <w:t>，并</w:t>
            </w:r>
            <w:r>
              <w:rPr>
                <w:rFonts w:hint="eastAsia" w:ascii="仿宋" w:hAnsi="仿宋" w:eastAsia="仿宋" w:cs="微软雅黑"/>
                <w:bCs/>
                <w:color w:val="auto"/>
                <w:sz w:val="24"/>
              </w:rPr>
              <w:t>做好防雨措施</w:t>
            </w:r>
            <w:r>
              <w:rPr>
                <w:rFonts w:hint="eastAsia" w:ascii="仿宋" w:hAnsi="仿宋" w:eastAsia="仿宋" w:cs="微软雅黑"/>
                <w:bCs/>
                <w:color w:val="auto"/>
                <w:sz w:val="24"/>
                <w:lang w:eastAsia="zh-CN"/>
              </w:rPr>
              <w:t>，然后</w:t>
            </w:r>
            <w:r>
              <w:rPr>
                <w:rFonts w:hint="eastAsia" w:ascii="仿宋" w:hAnsi="仿宋" w:eastAsia="仿宋" w:cs="微软雅黑"/>
                <w:bCs/>
                <w:color w:val="auto"/>
                <w:sz w:val="24"/>
              </w:rPr>
              <w:t>离开施工吊篮。</w:t>
            </w:r>
          </w:p>
          <w:p w14:paraId="65595191">
            <w:pPr>
              <w:spacing w:line="360" w:lineRule="exact"/>
              <w:rPr>
                <w:rFonts w:hint="eastAsia" w:ascii="仿宋" w:hAnsi="仿宋" w:eastAsia="仿宋" w:cs="微软雅黑"/>
                <w:bCs/>
                <w:color w:val="auto"/>
                <w:sz w:val="24"/>
              </w:rPr>
            </w:pPr>
            <w:r>
              <w:rPr>
                <w:rFonts w:ascii="仿宋" w:hAnsi="仿宋" w:eastAsia="仿宋" w:cs="微软雅黑"/>
                <w:bCs/>
                <w:color w:val="auto"/>
                <w:sz w:val="24"/>
              </w:rPr>
              <w:t>7.</w:t>
            </w:r>
            <w:r>
              <w:rPr>
                <w:rFonts w:hint="eastAsia" w:ascii="仿宋" w:hAnsi="仿宋" w:eastAsia="仿宋" w:cs="微软雅黑"/>
                <w:bCs/>
                <w:color w:val="auto"/>
                <w:sz w:val="24"/>
                <w:lang w:eastAsia="zh-CN"/>
              </w:rPr>
              <w:t>在风速</w:t>
            </w:r>
            <w:r>
              <w:rPr>
                <w:rFonts w:hint="eastAsia" w:ascii="仿宋" w:hAnsi="仿宋" w:eastAsia="仿宋" w:cs="微软雅黑"/>
                <w:bCs/>
                <w:color w:val="auto"/>
                <w:sz w:val="24"/>
              </w:rPr>
              <w:t>超过五级、大雨、大雾等恶劣天气</w:t>
            </w:r>
            <w:r>
              <w:rPr>
                <w:rFonts w:hint="eastAsia" w:ascii="仿宋" w:hAnsi="仿宋" w:eastAsia="仿宋" w:cs="微软雅黑"/>
                <w:bCs/>
                <w:color w:val="auto"/>
                <w:sz w:val="24"/>
                <w:lang w:eastAsia="zh-CN"/>
              </w:rPr>
              <w:t>下，</w:t>
            </w:r>
            <w:r>
              <w:rPr>
                <w:rFonts w:hint="eastAsia" w:ascii="仿宋" w:hAnsi="仿宋" w:eastAsia="仿宋" w:cs="微软雅黑"/>
                <w:bCs/>
                <w:color w:val="auto"/>
                <w:sz w:val="24"/>
              </w:rPr>
              <w:t>严禁</w:t>
            </w:r>
            <w:r>
              <w:rPr>
                <w:rFonts w:hint="eastAsia" w:ascii="仿宋" w:hAnsi="仿宋" w:eastAsia="仿宋" w:cs="微软雅黑"/>
                <w:bCs/>
                <w:color w:val="auto"/>
                <w:sz w:val="24"/>
                <w:lang w:eastAsia="zh-CN"/>
              </w:rPr>
              <w:t>进行吊篮</w:t>
            </w:r>
            <w:r>
              <w:rPr>
                <w:rFonts w:hint="eastAsia" w:ascii="仿宋" w:hAnsi="仿宋" w:eastAsia="仿宋" w:cs="微软雅黑"/>
                <w:bCs/>
                <w:color w:val="auto"/>
                <w:sz w:val="24"/>
              </w:rPr>
              <w:t>升空作业。</w:t>
            </w:r>
          </w:p>
        </w:tc>
      </w:tr>
      <w:tr w14:paraId="7CF96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6FE774D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70F6897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bCs/>
                <w:color w:val="auto"/>
                <w:kern w:val="0"/>
                <w:sz w:val="24"/>
              </w:rPr>
              <w:t>安全帽、安全带、防滑鞋</w:t>
            </w:r>
            <w:r>
              <w:rPr>
                <w:rFonts w:hint="eastAsia" w:eastAsia="仿宋_GB2312"/>
                <w:color w:val="auto"/>
                <w:sz w:val="24"/>
              </w:rPr>
              <w:t>等。</w:t>
            </w:r>
          </w:p>
        </w:tc>
      </w:tr>
      <w:tr w14:paraId="055D6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4FD20D5C">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584BF903">
            <w:pPr>
              <w:widowControl/>
              <w:spacing w:line="300" w:lineRule="exact"/>
              <w:jc w:val="left"/>
              <w:rPr>
                <w:rFonts w:hint="eastAsia" w:ascii="仿宋" w:hAnsi="仿宋" w:eastAsia="仿宋" w:cs="宋体"/>
                <w:color w:val="auto"/>
                <w:kern w:val="0"/>
                <w:sz w:val="24"/>
              </w:rPr>
            </w:pPr>
          </w:p>
        </w:tc>
      </w:tr>
      <w:tr w14:paraId="0C606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2B3E259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28E8F6A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1.事故发生时，立刻向现场负责人报告事故并立即抢救伤员。</w:t>
            </w:r>
          </w:p>
          <w:p w14:paraId="1A8F74E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2.对危险区域人员应紧急疏散、严禁围观，防止二次事故发生。</w:t>
            </w:r>
          </w:p>
          <w:p w14:paraId="7C8F819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3.如遇骨折等严重情况，为了避免二次伤害，严禁挪动伤者，听从项目部应急小组人员安排，及时妥善就医。</w:t>
            </w:r>
          </w:p>
          <w:p w14:paraId="0532CA91">
            <w:pPr>
              <w:spacing w:line="360" w:lineRule="exact"/>
              <w:rPr>
                <w:rFonts w:hint="eastAsia" w:ascii="仿宋" w:hAnsi="仿宋" w:eastAsia="仿宋" w:cs="微软雅黑"/>
                <w:bCs/>
                <w:color w:val="auto"/>
                <w:sz w:val="24"/>
              </w:rPr>
            </w:pPr>
            <w:r>
              <w:rPr>
                <w:rFonts w:ascii="仿宋" w:hAnsi="仿宋" w:eastAsia="仿宋" w:cs="微软雅黑"/>
                <w:bCs/>
                <w:color w:val="auto"/>
                <w:sz w:val="24"/>
              </w:rPr>
              <w:t>4</w:t>
            </w:r>
            <w:r>
              <w:rPr>
                <w:rFonts w:hint="eastAsia" w:ascii="仿宋" w:hAnsi="仿宋" w:eastAsia="仿宋" w:cs="微软雅黑"/>
                <w:bCs/>
                <w:color w:val="auto"/>
                <w:sz w:val="24"/>
              </w:rPr>
              <w:t>.受伤昏迷的，可采取</w:t>
            </w:r>
            <w:r>
              <w:rPr>
                <w:rFonts w:ascii="仿宋" w:hAnsi="仿宋" w:eastAsia="仿宋" w:cs="微软雅黑"/>
                <w:bCs/>
                <w:color w:val="auto"/>
                <w:sz w:val="24"/>
              </w:rPr>
              <w:t>急救</w:t>
            </w:r>
            <w:r>
              <w:rPr>
                <w:rFonts w:hint="eastAsia" w:ascii="仿宋" w:hAnsi="仿宋" w:eastAsia="仿宋" w:cs="微软雅黑"/>
                <w:bCs/>
                <w:color w:val="auto"/>
                <w:sz w:val="24"/>
              </w:rPr>
              <w:t>措施，等待专业医生救治。</w:t>
            </w:r>
          </w:p>
          <w:p w14:paraId="797F8CA7">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电话报告： 现场负责人：张X</w:t>
            </w:r>
            <w:r>
              <w:rPr>
                <w:rFonts w:ascii="仿宋" w:hAnsi="仿宋" w:eastAsia="仿宋" w:cs="宋体"/>
                <w:bCs/>
                <w:color w:val="auto"/>
                <w:kern w:val="0"/>
                <w:sz w:val="24"/>
              </w:rPr>
              <w:t xml:space="preserve"> 139</w:t>
            </w:r>
            <w:r>
              <w:rPr>
                <w:rFonts w:hint="eastAsia" w:ascii="仿宋" w:hAnsi="仿宋" w:eastAsia="仿宋" w:cs="宋体"/>
                <w:bCs/>
                <w:color w:val="auto"/>
                <w:kern w:val="0"/>
                <w:sz w:val="24"/>
              </w:rPr>
              <w:t xml:space="preserve">XXXXXXXX  </w:t>
            </w:r>
            <w:r>
              <w:rPr>
                <w:rFonts w:hint="eastAsia" w:ascii="仿宋" w:hAnsi="仿宋" w:eastAsia="仿宋" w:cs="宋体"/>
                <w:color w:val="auto"/>
                <w:kern w:val="0"/>
                <w:sz w:val="24"/>
              </w:rPr>
              <w:t>急救电话：</w:t>
            </w:r>
            <w:r>
              <w:rPr>
                <w:rFonts w:hint="eastAsia" w:ascii="仿宋" w:hAnsi="仿宋" w:eastAsia="仿宋" w:cs="宋体"/>
                <w:bCs/>
                <w:color w:val="auto"/>
                <w:kern w:val="0"/>
                <w:sz w:val="24"/>
              </w:rPr>
              <w:t>XXXXXXXX</w:t>
            </w:r>
            <w:r>
              <w:rPr>
                <w:rFonts w:ascii="仿宋" w:hAnsi="仿宋" w:eastAsia="仿宋" w:cs="宋体"/>
                <w:bCs/>
                <w:color w:val="auto"/>
                <w:kern w:val="0"/>
                <w:sz w:val="24"/>
              </w:rPr>
              <w:t xml:space="preserve">   </w:t>
            </w:r>
          </w:p>
        </w:tc>
      </w:tr>
      <w:tr w14:paraId="50787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07D6FEA4">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29572941">
            <w:pPr>
              <w:widowControl/>
              <w:spacing w:line="300" w:lineRule="exact"/>
              <w:jc w:val="left"/>
              <w:rPr>
                <w:rFonts w:hint="eastAsia" w:ascii="微软雅黑" w:hAnsi="微软雅黑" w:eastAsia="微软雅黑" w:cs="宋体"/>
                <w:bCs/>
                <w:color w:val="auto"/>
                <w:kern w:val="0"/>
                <w:sz w:val="24"/>
              </w:rPr>
            </w:pPr>
          </w:p>
        </w:tc>
      </w:tr>
      <w:tr w14:paraId="7E012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0AB06E7C">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678DE886">
            <w:pPr>
              <w:widowControl/>
              <w:spacing w:line="300" w:lineRule="exact"/>
              <w:jc w:val="left"/>
              <w:rPr>
                <w:rFonts w:hint="eastAsia" w:ascii="微软雅黑" w:hAnsi="微软雅黑" w:eastAsia="微软雅黑" w:cs="宋体"/>
                <w:bCs/>
                <w:color w:val="auto"/>
                <w:kern w:val="0"/>
                <w:sz w:val="24"/>
              </w:rPr>
            </w:pPr>
          </w:p>
        </w:tc>
      </w:tr>
      <w:tr w14:paraId="0C753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tcBorders>
              <w:top w:val="single" w:color="auto" w:sz="4" w:space="0"/>
              <w:left w:val="single" w:color="auto" w:sz="12" w:space="0"/>
              <w:bottom w:val="single" w:color="auto" w:sz="4" w:space="0"/>
              <w:right w:val="single" w:color="auto" w:sz="4" w:space="0"/>
            </w:tcBorders>
            <w:vAlign w:val="center"/>
          </w:tcPr>
          <w:p w14:paraId="1A7C80B3">
            <w:pPr>
              <w:widowControl/>
              <w:spacing w:line="300" w:lineRule="exact"/>
              <w:jc w:val="left"/>
              <w:rPr>
                <w:rFonts w:hint="eastAsia" w:ascii="微软雅黑" w:hAnsi="微软雅黑" w:eastAsia="微软雅黑" w:cs="宋体"/>
                <w:bCs/>
                <w:color w:val="auto"/>
                <w:kern w:val="0"/>
                <w:sz w:val="24"/>
              </w:rPr>
            </w:pPr>
            <w:r>
              <w:rPr>
                <w:rFonts w:hint="eastAsia" w:ascii="微软雅黑" w:hAnsi="微软雅黑" w:eastAsia="微软雅黑" w:cs="宋体"/>
                <w:bCs/>
                <w:color w:val="auto"/>
                <w:kern w:val="0"/>
                <w:sz w:val="24"/>
              </w:rPr>
              <w:t>作业名称</w:t>
            </w:r>
          </w:p>
        </w:tc>
        <w:tc>
          <w:tcPr>
            <w:tcW w:w="6913" w:type="dxa"/>
            <w:gridSpan w:val="3"/>
            <w:tcBorders>
              <w:top w:val="single" w:color="auto" w:sz="4" w:space="0"/>
              <w:left w:val="single" w:color="auto" w:sz="4" w:space="0"/>
              <w:bottom w:val="single" w:color="auto" w:sz="4" w:space="0"/>
              <w:right w:val="single" w:color="auto" w:sz="12" w:space="0"/>
            </w:tcBorders>
            <w:vAlign w:val="center"/>
          </w:tcPr>
          <w:p w14:paraId="35620561">
            <w:pPr>
              <w:widowControl/>
              <w:spacing w:line="300" w:lineRule="exact"/>
              <w:jc w:val="left"/>
              <w:rPr>
                <w:rFonts w:hint="eastAsia" w:ascii="微软雅黑" w:hAnsi="微软雅黑" w:eastAsia="微软雅黑" w:cs="宋体"/>
                <w:bCs/>
                <w:color w:val="auto"/>
                <w:kern w:val="0"/>
                <w:sz w:val="24"/>
              </w:rPr>
            </w:pPr>
            <w:r>
              <w:rPr>
                <w:rFonts w:hint="eastAsia" w:ascii="微软雅黑" w:hAnsi="微软雅黑" w:eastAsia="微软雅黑" w:cs="宋体"/>
                <w:bCs/>
                <w:color w:val="auto"/>
                <w:kern w:val="0"/>
                <w:sz w:val="24"/>
              </w:rPr>
              <w:t xml:space="preserve">                       </w:t>
            </w:r>
            <w:r>
              <w:rPr>
                <w:rFonts w:hint="eastAsia" w:ascii="仿宋" w:hAnsi="仿宋" w:eastAsia="仿宋" w:cs="宋体"/>
                <w:color w:val="auto"/>
                <w:kern w:val="0"/>
                <w:sz w:val="24"/>
              </w:rPr>
              <w:t>水电安装作业</w:t>
            </w:r>
          </w:p>
        </w:tc>
      </w:tr>
      <w:tr w14:paraId="7E7C3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07B7B0C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2D06711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水电工</w:t>
            </w:r>
          </w:p>
        </w:tc>
        <w:tc>
          <w:tcPr>
            <w:tcW w:w="1575" w:type="dxa"/>
            <w:vAlign w:val="center"/>
          </w:tcPr>
          <w:p w14:paraId="6B2CE67A">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3492CAD6">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72B44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7E94430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3E539FF9">
            <w:pPr>
              <w:spacing w:line="360" w:lineRule="exact"/>
              <w:jc w:val="left"/>
              <w:rPr>
                <w:rFonts w:hint="eastAsia" w:ascii="仿宋" w:hAnsi="仿宋" w:eastAsia="仿宋" w:cs="微软雅黑"/>
                <w:bCs/>
                <w:color w:val="auto"/>
                <w:sz w:val="24"/>
                <w:lang w:eastAsia="zh-CN"/>
              </w:rPr>
            </w:pPr>
            <w:r>
              <w:rPr>
                <w:rFonts w:hint="eastAsia" w:ascii="仿宋" w:hAnsi="仿宋" w:eastAsia="仿宋" w:cs="微软雅黑"/>
                <w:bCs/>
                <w:color w:val="auto"/>
                <w:sz w:val="24"/>
              </w:rPr>
              <w:t>1. 人的因素：无证上岗、酒后/疲劳作业、违章接线</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 xml:space="preserve">          2. 防护缺陷：未正确使用绝缘防护用品、带电作业无监护</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 xml:space="preserve">    3. 设备伤害：电线破损漏电、电动工具故障、管道安装时物体打击</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 xml:space="preserve">                                                             4. 环境风险：潮湿环境触电、高空作业坠落</w:t>
            </w:r>
            <w:r>
              <w:rPr>
                <w:rFonts w:hint="eastAsia" w:ascii="仿宋" w:hAnsi="仿宋" w:eastAsia="仿宋" w:cs="微软雅黑"/>
                <w:bCs/>
                <w:color w:val="auto"/>
                <w:sz w:val="24"/>
                <w:lang w:eastAsia="zh-CN"/>
              </w:rPr>
              <w:t>。</w:t>
            </w:r>
          </w:p>
          <w:p w14:paraId="4D207EFB">
            <w:pPr>
              <w:spacing w:line="360" w:lineRule="exact"/>
              <w:jc w:val="left"/>
              <w:rPr>
                <w:rFonts w:hint="eastAsia" w:ascii="仿宋" w:hAnsi="仿宋" w:eastAsia="仿宋" w:cs="宋体"/>
                <w:color w:val="auto"/>
                <w:kern w:val="0"/>
                <w:sz w:val="24"/>
              </w:rPr>
            </w:pPr>
          </w:p>
        </w:tc>
      </w:tr>
      <w:tr w14:paraId="71305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0A2DE2F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1D697168">
            <w:pPr>
              <w:spacing w:line="360" w:lineRule="exact"/>
              <w:rPr>
                <w:rFonts w:hint="eastAsia" w:ascii="仿宋" w:hAnsi="仿宋" w:eastAsia="仿宋" w:cs="仿宋_GB2312"/>
                <w:bCs/>
                <w:color w:val="auto"/>
                <w:kern w:val="0"/>
                <w:sz w:val="24"/>
              </w:rPr>
            </w:pPr>
            <w:r>
              <w:rPr>
                <w:rFonts w:hint="eastAsia" w:ascii="仿宋" w:hAnsi="仿宋" w:eastAsia="仿宋" w:cs="微软雅黑"/>
                <w:bCs/>
                <w:color w:val="auto"/>
                <w:sz w:val="24"/>
              </w:rPr>
              <w:t>触电、高处坠落、物体打击、机械伤害</w:t>
            </w:r>
          </w:p>
        </w:tc>
      </w:tr>
      <w:tr w14:paraId="39BB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67304AB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42AF8B3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4B2338C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w:t>
            </w:r>
            <w:r>
              <w:rPr>
                <w:rFonts w:hint="eastAsia" w:ascii="仿宋" w:hAnsi="仿宋" w:eastAsia="仿宋" w:cs="微软雅黑"/>
                <w:bCs/>
                <w:color w:val="auto"/>
                <w:sz w:val="24"/>
                <w:lang w:eastAsia="zh-CN"/>
              </w:rPr>
              <w:t>作业人员</w:t>
            </w:r>
            <w:r>
              <w:rPr>
                <w:rFonts w:hint="eastAsia" w:ascii="仿宋" w:hAnsi="仿宋" w:eastAsia="仿宋" w:cs="微软雅黑"/>
                <w:bCs/>
                <w:color w:val="auto"/>
                <w:sz w:val="24"/>
              </w:rPr>
              <w:t>必须经培训考核合格，持特种作业操作证上岗</w:t>
            </w:r>
            <w:r>
              <w:rPr>
                <w:rFonts w:hint="eastAsia" w:ascii="仿宋" w:hAnsi="仿宋" w:eastAsia="仿宋" w:cs="微软雅黑"/>
                <w:bCs/>
                <w:color w:val="auto"/>
                <w:sz w:val="24"/>
                <w:lang w:eastAsia="zh-CN"/>
              </w:rPr>
              <w:t>，并</w:t>
            </w:r>
            <w:r>
              <w:rPr>
                <w:rFonts w:hint="eastAsia" w:ascii="仿宋" w:hAnsi="仿宋" w:eastAsia="仿宋" w:cs="微软雅黑"/>
                <w:bCs/>
                <w:color w:val="auto"/>
                <w:sz w:val="24"/>
                <w:lang w:eastAsia="zh-CN"/>
              </w:rPr>
              <w:t>进行岗前</w:t>
            </w:r>
            <w:r>
              <w:rPr>
                <w:rFonts w:hint="eastAsia" w:ascii="仿宋" w:hAnsi="仿宋" w:eastAsia="仿宋" w:cs="微软雅黑"/>
                <w:bCs/>
                <w:color w:val="auto"/>
                <w:sz w:val="24"/>
                <w:lang w:eastAsia="zh-CN"/>
              </w:rPr>
              <w:t>检查。</w:t>
            </w:r>
            <w:r>
              <w:rPr>
                <w:rFonts w:hint="eastAsia" w:ascii="仿宋" w:hAnsi="仿宋" w:eastAsia="仿宋" w:cs="微软雅黑"/>
                <w:bCs/>
                <w:color w:val="auto"/>
                <w:sz w:val="24"/>
              </w:rPr>
              <w:t xml:space="preserve">           </w:t>
            </w:r>
          </w:p>
          <w:p w14:paraId="074D2C3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2.作业前</w:t>
            </w:r>
            <w:r>
              <w:rPr>
                <w:rFonts w:hint="eastAsia" w:ascii="仿宋" w:hAnsi="仿宋" w:eastAsia="仿宋" w:cs="微软雅黑"/>
                <w:bCs/>
                <w:color w:val="auto"/>
                <w:sz w:val="24"/>
                <w:lang w:eastAsia="zh-CN"/>
              </w:rPr>
              <w:t>，应检查</w:t>
            </w:r>
            <w:r>
              <w:rPr>
                <w:rFonts w:hint="eastAsia" w:ascii="仿宋" w:hAnsi="仿宋" w:eastAsia="仿宋" w:cs="微软雅黑"/>
                <w:bCs/>
                <w:color w:val="auto"/>
                <w:sz w:val="24"/>
              </w:rPr>
              <w:t>工具</w:t>
            </w:r>
            <w:r>
              <w:rPr>
                <w:rFonts w:hint="eastAsia" w:ascii="仿宋" w:hAnsi="仿宋" w:eastAsia="仿宋" w:cs="微软雅黑"/>
                <w:bCs/>
                <w:color w:val="auto"/>
                <w:sz w:val="24"/>
                <w:lang w:eastAsia="zh-CN"/>
              </w:rPr>
              <w:t>的绝缘性</w:t>
            </w:r>
            <w:r>
              <w:rPr>
                <w:rFonts w:hint="eastAsia" w:ascii="仿宋" w:hAnsi="仿宋" w:eastAsia="仿宋" w:cs="微软雅黑"/>
                <w:bCs/>
                <w:color w:val="auto"/>
                <w:sz w:val="24"/>
              </w:rPr>
              <w:t>，严禁使用破损电线</w:t>
            </w:r>
            <w:r>
              <w:rPr>
                <w:rFonts w:hint="eastAsia" w:ascii="仿宋" w:hAnsi="仿宋" w:eastAsia="仿宋" w:cs="微软雅黑"/>
                <w:bCs/>
                <w:color w:val="auto"/>
                <w:sz w:val="24"/>
                <w:lang w:eastAsia="zh-CN"/>
              </w:rPr>
              <w:t>和</w:t>
            </w:r>
            <w:r>
              <w:rPr>
                <w:rFonts w:hint="eastAsia" w:ascii="仿宋" w:hAnsi="仿宋" w:eastAsia="仿宋" w:cs="微软雅黑"/>
                <w:bCs/>
                <w:color w:val="auto"/>
                <w:sz w:val="24"/>
              </w:rPr>
              <w:t xml:space="preserve">漏电设备。    </w:t>
            </w:r>
          </w:p>
          <w:p w14:paraId="65F0CB9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w:t>
            </w:r>
            <w:r>
              <w:rPr>
                <w:rFonts w:hint="eastAsia" w:ascii="仿宋" w:hAnsi="仿宋" w:eastAsia="仿宋" w:cs="微软雅黑"/>
                <w:bCs/>
                <w:color w:val="auto"/>
                <w:sz w:val="24"/>
                <w:lang w:eastAsia="zh-CN"/>
              </w:rPr>
              <w:t>进行</w:t>
            </w:r>
            <w:r>
              <w:rPr>
                <w:rFonts w:hint="eastAsia" w:ascii="仿宋" w:hAnsi="仿宋" w:eastAsia="仿宋" w:cs="微软雅黑"/>
                <w:bCs/>
                <w:color w:val="auto"/>
                <w:sz w:val="24"/>
              </w:rPr>
              <w:t>带电作业</w:t>
            </w:r>
            <w:r>
              <w:rPr>
                <w:rFonts w:hint="eastAsia" w:ascii="仿宋" w:hAnsi="仿宋" w:eastAsia="仿宋" w:cs="微软雅黑"/>
                <w:bCs/>
                <w:color w:val="auto"/>
                <w:sz w:val="24"/>
                <w:lang w:eastAsia="zh-CN"/>
              </w:rPr>
              <w:t>时，需有专人</w:t>
            </w:r>
            <w:r>
              <w:rPr>
                <w:rFonts w:hint="eastAsia" w:ascii="仿宋" w:hAnsi="仿宋" w:eastAsia="仿宋" w:cs="微软雅黑"/>
                <w:bCs/>
                <w:color w:val="auto"/>
                <w:sz w:val="24"/>
              </w:rPr>
              <w:t>监护，</w:t>
            </w:r>
            <w:r>
              <w:rPr>
                <w:rFonts w:hint="eastAsia" w:ascii="仿宋" w:hAnsi="仿宋" w:eastAsia="仿宋" w:cs="微软雅黑"/>
                <w:bCs/>
                <w:color w:val="auto"/>
                <w:sz w:val="24"/>
                <w:lang w:eastAsia="zh-CN"/>
              </w:rPr>
              <w:t>并穿戴</w:t>
            </w:r>
            <w:r>
              <w:rPr>
                <w:rFonts w:hint="eastAsia" w:ascii="仿宋" w:hAnsi="仿宋" w:eastAsia="仿宋" w:cs="微软雅黑"/>
                <w:bCs/>
                <w:color w:val="auto"/>
                <w:sz w:val="24"/>
              </w:rPr>
              <w:t>绝缘鞋</w:t>
            </w:r>
            <w:r>
              <w:rPr>
                <w:rFonts w:hint="eastAsia" w:ascii="仿宋" w:hAnsi="仿宋" w:eastAsia="仿宋" w:cs="微软雅黑"/>
                <w:bCs/>
                <w:color w:val="auto"/>
                <w:sz w:val="24"/>
                <w:lang w:eastAsia="zh-CN"/>
              </w:rPr>
              <w:t>和</w:t>
            </w:r>
            <w:r>
              <w:rPr>
                <w:rFonts w:hint="eastAsia" w:ascii="仿宋" w:hAnsi="仿宋" w:eastAsia="仿宋" w:cs="微软雅黑"/>
                <w:bCs/>
                <w:color w:val="auto"/>
                <w:sz w:val="24"/>
              </w:rPr>
              <w:t xml:space="preserve">绝缘手套。            </w:t>
            </w:r>
          </w:p>
          <w:p w14:paraId="53FE9FC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w:t>
            </w:r>
            <w:r>
              <w:rPr>
                <w:rFonts w:hint="eastAsia" w:ascii="仿宋" w:hAnsi="仿宋" w:eastAsia="仿宋" w:cs="微软雅黑"/>
                <w:bCs/>
                <w:color w:val="auto"/>
                <w:sz w:val="24"/>
                <w:lang w:eastAsia="zh-CN"/>
              </w:rPr>
              <w:t>进行</w:t>
            </w:r>
            <w:r>
              <w:rPr>
                <w:rFonts w:hint="eastAsia" w:ascii="仿宋" w:hAnsi="仿宋" w:eastAsia="仿宋" w:cs="微软雅黑"/>
                <w:bCs/>
                <w:color w:val="auto"/>
                <w:sz w:val="24"/>
              </w:rPr>
              <w:t>高空作业</w:t>
            </w:r>
            <w:r>
              <w:rPr>
                <w:rFonts w:hint="eastAsia" w:ascii="仿宋" w:hAnsi="仿宋" w:eastAsia="仿宋" w:cs="微软雅黑"/>
                <w:bCs/>
                <w:color w:val="auto"/>
                <w:sz w:val="24"/>
                <w:lang w:eastAsia="zh-CN"/>
              </w:rPr>
              <w:t>时，应系好安全带</w:t>
            </w:r>
            <w:r>
              <w:rPr>
                <w:rFonts w:hint="eastAsia" w:ascii="仿宋" w:hAnsi="仿宋" w:eastAsia="仿宋" w:cs="微软雅黑"/>
                <w:bCs/>
                <w:color w:val="auto"/>
                <w:sz w:val="24"/>
              </w:rPr>
              <w:t>，</w:t>
            </w:r>
            <w:r>
              <w:rPr>
                <w:rFonts w:hint="eastAsia" w:ascii="仿宋" w:hAnsi="仿宋" w:eastAsia="仿宋" w:cs="微软雅黑"/>
                <w:bCs/>
                <w:color w:val="auto"/>
                <w:sz w:val="24"/>
                <w:lang w:eastAsia="zh-CN"/>
              </w:rPr>
              <w:t>将工具</w:t>
            </w:r>
            <w:r>
              <w:rPr>
                <w:rFonts w:hint="eastAsia" w:ascii="仿宋" w:hAnsi="仿宋" w:eastAsia="仿宋" w:cs="微软雅黑"/>
                <w:bCs/>
                <w:color w:val="auto"/>
                <w:sz w:val="24"/>
              </w:rPr>
              <w:t xml:space="preserve">放入工具袋，严禁抛扔材料。      </w:t>
            </w:r>
          </w:p>
          <w:p w14:paraId="4A72B01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配电箱接线</w:t>
            </w:r>
            <w:r>
              <w:rPr>
                <w:rFonts w:hint="eastAsia" w:ascii="仿宋" w:hAnsi="仿宋" w:eastAsia="仿宋" w:cs="微软雅黑"/>
                <w:bCs/>
                <w:color w:val="auto"/>
                <w:sz w:val="24"/>
                <w:lang w:eastAsia="zh-CN"/>
              </w:rPr>
              <w:t>应规范</w:t>
            </w:r>
            <w:r>
              <w:rPr>
                <w:rFonts w:hint="eastAsia" w:ascii="仿宋" w:hAnsi="仿宋" w:eastAsia="仿宋" w:cs="微软雅黑"/>
                <w:bCs/>
                <w:color w:val="auto"/>
                <w:sz w:val="24"/>
              </w:rPr>
              <w:t>，严禁私拉乱接</w:t>
            </w:r>
            <w:r>
              <w:rPr>
                <w:rFonts w:hint="eastAsia" w:ascii="仿宋" w:hAnsi="仿宋" w:eastAsia="仿宋" w:cs="微软雅黑"/>
                <w:bCs/>
                <w:color w:val="auto"/>
                <w:sz w:val="24"/>
                <w:lang w:eastAsia="zh-CN"/>
              </w:rPr>
              <w:t>电线，</w:t>
            </w:r>
            <w:r>
              <w:rPr>
                <w:rFonts w:hint="eastAsia" w:ascii="仿宋" w:hAnsi="仿宋" w:eastAsia="仿宋" w:cs="微软雅黑"/>
                <w:bCs/>
                <w:color w:val="auto"/>
                <w:sz w:val="24"/>
              </w:rPr>
              <w:t>完工后</w:t>
            </w:r>
            <w:r>
              <w:rPr>
                <w:rFonts w:hint="eastAsia" w:ascii="仿宋" w:hAnsi="仿宋" w:eastAsia="仿宋" w:cs="微软雅黑"/>
                <w:bCs/>
                <w:color w:val="auto"/>
                <w:sz w:val="24"/>
                <w:lang w:eastAsia="zh-CN"/>
              </w:rPr>
              <w:t>应切断</w:t>
            </w:r>
            <w:r>
              <w:rPr>
                <w:rFonts w:hint="eastAsia" w:ascii="仿宋" w:hAnsi="仿宋" w:eastAsia="仿宋" w:cs="微软雅黑"/>
                <w:bCs/>
                <w:color w:val="auto"/>
                <w:sz w:val="24"/>
              </w:rPr>
              <w:t xml:space="preserve">电源。         </w:t>
            </w:r>
          </w:p>
          <w:p w14:paraId="1E963C1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w:t>
            </w:r>
            <w:r>
              <w:rPr>
                <w:rFonts w:hint="eastAsia" w:ascii="仿宋" w:hAnsi="仿宋" w:eastAsia="仿宋" w:cs="微软雅黑"/>
                <w:bCs/>
                <w:color w:val="auto"/>
                <w:sz w:val="24"/>
                <w:lang w:eastAsia="zh-CN"/>
              </w:rPr>
              <w:t>在</w:t>
            </w:r>
            <w:r>
              <w:rPr>
                <w:rFonts w:hint="eastAsia" w:ascii="仿宋" w:hAnsi="仿宋" w:eastAsia="仿宋" w:cs="微软雅黑"/>
                <w:bCs/>
                <w:color w:val="auto"/>
                <w:sz w:val="24"/>
              </w:rPr>
              <w:t>管道安装</w:t>
            </w:r>
            <w:r>
              <w:rPr>
                <w:rFonts w:hint="eastAsia" w:ascii="仿宋" w:hAnsi="仿宋" w:eastAsia="仿宋" w:cs="微软雅黑"/>
                <w:bCs/>
                <w:color w:val="auto"/>
                <w:sz w:val="24"/>
                <w:lang w:eastAsia="zh-CN"/>
              </w:rPr>
              <w:t>过程中，应</w:t>
            </w:r>
            <w:r>
              <w:rPr>
                <w:rFonts w:hint="eastAsia" w:ascii="仿宋" w:hAnsi="仿宋" w:eastAsia="仿宋" w:cs="微软雅黑"/>
                <w:bCs/>
                <w:color w:val="auto"/>
                <w:sz w:val="24"/>
              </w:rPr>
              <w:t>防止管道滑落砸伤</w:t>
            </w:r>
            <w:r>
              <w:rPr>
                <w:rFonts w:hint="eastAsia" w:ascii="仿宋" w:hAnsi="仿宋" w:eastAsia="仿宋" w:cs="微软雅黑"/>
                <w:bCs/>
                <w:color w:val="auto"/>
                <w:sz w:val="24"/>
                <w:lang w:eastAsia="zh-CN"/>
              </w:rPr>
              <w:t>人员，</w:t>
            </w:r>
            <w:r>
              <w:rPr>
                <w:rFonts w:hint="eastAsia" w:ascii="仿宋" w:hAnsi="仿宋" w:eastAsia="仿宋" w:cs="微软雅黑"/>
                <w:bCs/>
                <w:color w:val="auto"/>
                <w:sz w:val="24"/>
              </w:rPr>
              <w:t>多人协作</w:t>
            </w:r>
            <w:r>
              <w:rPr>
                <w:rFonts w:hint="eastAsia" w:ascii="仿宋" w:hAnsi="仿宋" w:eastAsia="仿宋" w:cs="微软雅黑"/>
                <w:bCs/>
                <w:color w:val="auto"/>
                <w:sz w:val="24"/>
                <w:lang w:eastAsia="zh-CN"/>
              </w:rPr>
              <w:t>时需统一指挥</w:t>
            </w:r>
            <w:r>
              <w:rPr>
                <w:rFonts w:hint="eastAsia" w:ascii="仿宋" w:hAnsi="仿宋" w:eastAsia="仿宋" w:cs="微软雅黑"/>
                <w:bCs/>
                <w:color w:val="auto"/>
                <w:sz w:val="24"/>
              </w:rPr>
              <w:t>。</w:t>
            </w:r>
          </w:p>
          <w:p w14:paraId="33936CA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7. 线路规范</w:t>
            </w:r>
            <w:r>
              <w:rPr>
                <w:rFonts w:hint="eastAsia" w:ascii="仿宋" w:hAnsi="仿宋" w:eastAsia="仿宋" w:cs="微软雅黑"/>
                <w:bCs/>
                <w:color w:val="auto"/>
                <w:sz w:val="24"/>
                <w:lang w:eastAsia="zh-CN"/>
              </w:rPr>
              <w:t>，</w:t>
            </w:r>
            <w:r>
              <w:rPr>
                <w:rFonts w:hint="eastAsia" w:ascii="仿宋" w:hAnsi="仿宋" w:eastAsia="仿宋" w:cs="微软雅黑"/>
                <w:bCs/>
                <w:color w:val="auto"/>
                <w:sz w:val="24"/>
              </w:rPr>
              <w:t>接地</w:t>
            </w:r>
            <w:r>
              <w:rPr>
                <w:rFonts w:hint="eastAsia" w:ascii="仿宋" w:hAnsi="仿宋" w:eastAsia="仿宋" w:cs="微软雅黑"/>
                <w:bCs/>
                <w:color w:val="auto"/>
                <w:sz w:val="24"/>
                <w:lang w:eastAsia="zh-CN"/>
              </w:rPr>
              <w:t>要可靠</w:t>
            </w:r>
            <w:r>
              <w:rPr>
                <w:rFonts w:hint="eastAsia" w:ascii="仿宋" w:hAnsi="仿宋" w:eastAsia="仿宋" w:cs="微软雅黑"/>
                <w:bCs/>
                <w:color w:val="auto"/>
                <w:sz w:val="24"/>
              </w:rPr>
              <w:t>，工具</w:t>
            </w:r>
            <w:r>
              <w:rPr>
                <w:rFonts w:hint="eastAsia" w:ascii="仿宋" w:hAnsi="仿宋" w:eastAsia="仿宋" w:cs="微软雅黑"/>
                <w:bCs/>
                <w:color w:val="auto"/>
                <w:sz w:val="24"/>
                <w:lang w:eastAsia="zh-CN"/>
              </w:rPr>
              <w:t>的绝缘性能要</w:t>
            </w:r>
            <w:r>
              <w:rPr>
                <w:rFonts w:hint="eastAsia" w:ascii="仿宋" w:hAnsi="仿宋" w:eastAsia="仿宋" w:cs="微软雅黑"/>
                <w:bCs/>
                <w:color w:val="auto"/>
                <w:sz w:val="24"/>
              </w:rPr>
              <w:t>完好，严禁</w:t>
            </w:r>
            <w:r>
              <w:rPr>
                <w:rFonts w:hint="eastAsia" w:ascii="仿宋" w:hAnsi="仿宋" w:eastAsia="仿宋" w:cs="微软雅黑"/>
                <w:bCs/>
                <w:color w:val="auto"/>
                <w:sz w:val="24"/>
                <w:lang w:eastAsia="zh-CN"/>
              </w:rPr>
              <w:t>进行带电作业和</w:t>
            </w:r>
            <w:r>
              <w:rPr>
                <w:rFonts w:hint="eastAsia" w:ascii="仿宋" w:hAnsi="仿宋" w:eastAsia="仿宋" w:cs="微软雅黑"/>
                <w:bCs/>
                <w:color w:val="auto"/>
                <w:sz w:val="24"/>
              </w:rPr>
              <w:t>违章接线。</w:t>
            </w:r>
          </w:p>
        </w:tc>
      </w:tr>
      <w:tr w14:paraId="3BBDE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5DF2084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29339A94">
            <w:pPr>
              <w:spacing w:line="360" w:lineRule="exact"/>
              <w:rPr>
                <w:rFonts w:hint="eastAsia" w:ascii="仿宋" w:hAnsi="仿宋" w:eastAsia="仿宋" w:cs="宋体"/>
                <w:color w:val="auto"/>
                <w:kern w:val="0"/>
                <w:sz w:val="24"/>
              </w:rPr>
            </w:pPr>
            <w:r>
              <w:rPr>
                <w:rFonts w:hint="eastAsia" w:ascii="仿宋" w:hAnsi="仿宋" w:eastAsia="仿宋" w:cs="微软雅黑"/>
                <w:bCs/>
                <w:color w:val="auto"/>
                <w:sz w:val="24"/>
              </w:rPr>
              <w:t>安全帽、绝缘鞋、绝缘手套、安全带、护目镜。</w:t>
            </w:r>
          </w:p>
        </w:tc>
      </w:tr>
      <w:tr w14:paraId="63979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7F79FF5E">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0646C245">
            <w:pPr>
              <w:widowControl/>
              <w:spacing w:line="300" w:lineRule="exact"/>
              <w:jc w:val="left"/>
              <w:rPr>
                <w:rFonts w:hint="eastAsia" w:ascii="仿宋" w:hAnsi="仿宋" w:eastAsia="仿宋" w:cs="宋体"/>
                <w:color w:val="auto"/>
                <w:kern w:val="0"/>
                <w:sz w:val="24"/>
              </w:rPr>
            </w:pPr>
          </w:p>
        </w:tc>
      </w:tr>
      <w:tr w14:paraId="759BB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491A7F4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1CF81DCB">
            <w:pPr>
              <w:widowControl/>
              <w:spacing w:line="360" w:lineRule="exact"/>
              <w:jc w:val="left"/>
              <w:rPr>
                <w:rFonts w:hint="eastAsia" w:ascii="仿宋" w:hAnsi="仿宋" w:eastAsia="仿宋" w:cs="宋体"/>
                <w:bCs/>
                <w:color w:val="auto"/>
                <w:kern w:val="0"/>
                <w:sz w:val="24"/>
              </w:rPr>
            </w:pPr>
            <w:r>
              <w:rPr>
                <w:rFonts w:ascii="仿宋" w:hAnsi="仿宋" w:eastAsia="仿宋" w:cs="宋体"/>
                <w:bCs/>
                <w:color w:val="auto"/>
                <w:kern w:val="0"/>
                <w:sz w:val="24"/>
              </w:rPr>
              <w:t xml:space="preserve"> </w:t>
            </w:r>
            <w:r>
              <w:rPr>
                <w:rFonts w:hint="eastAsia" w:ascii="仿宋" w:hAnsi="仿宋" w:eastAsia="仿宋" w:cs="微软雅黑"/>
                <w:bCs/>
                <w:color w:val="auto"/>
                <w:sz w:val="24"/>
              </w:rPr>
              <w:t>1. 触电事故：立即切断电源，将伤者移至通风处，心肺复苏并送医；                                                  2. 高处坠落：检查伤情，避免二次伤害，拨打急救电话；       3. 物体打击：清理伤口止血，严重时送医；                    现场负责人：张X 139XXXXXXX</w:t>
            </w:r>
            <w:r>
              <w:rPr>
                <w:rFonts w:hint="eastAsia" w:ascii="仿宋" w:hAnsi="仿宋" w:eastAsia="仿宋" w:cs="微软雅黑"/>
                <w:bCs/>
                <w:color w:val="auto"/>
                <w:sz w:val="24"/>
                <w:lang w:val="en-US" w:eastAsia="zh-CN"/>
              </w:rPr>
              <w:t xml:space="preserve">  </w:t>
            </w:r>
            <w:r>
              <w:rPr>
                <w:rFonts w:hint="eastAsia" w:ascii="仿宋" w:hAnsi="仿宋" w:eastAsia="仿宋" w:cs="微软雅黑"/>
                <w:bCs/>
                <w:color w:val="auto"/>
                <w:sz w:val="24"/>
              </w:rPr>
              <w:t>急救电话：XXXXXX</w:t>
            </w:r>
          </w:p>
        </w:tc>
      </w:tr>
      <w:tr w14:paraId="2E258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71D8EA1F">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299AAE82">
            <w:pPr>
              <w:widowControl/>
              <w:spacing w:line="300" w:lineRule="exact"/>
              <w:jc w:val="left"/>
              <w:rPr>
                <w:rFonts w:hint="eastAsia" w:ascii="微软雅黑" w:hAnsi="微软雅黑" w:eastAsia="微软雅黑" w:cs="宋体"/>
                <w:bCs/>
                <w:color w:val="auto"/>
                <w:kern w:val="0"/>
                <w:sz w:val="24"/>
              </w:rPr>
            </w:pPr>
          </w:p>
        </w:tc>
      </w:tr>
      <w:tr w14:paraId="15B34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708BA5E6">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386855E0">
            <w:pPr>
              <w:widowControl/>
              <w:spacing w:line="300" w:lineRule="exact"/>
              <w:jc w:val="left"/>
              <w:rPr>
                <w:rFonts w:hint="eastAsia" w:ascii="微软雅黑" w:hAnsi="微软雅黑" w:eastAsia="微软雅黑" w:cs="宋体"/>
                <w:bCs/>
                <w:color w:val="auto"/>
                <w:kern w:val="0"/>
                <w:sz w:val="24"/>
              </w:rPr>
            </w:pPr>
          </w:p>
        </w:tc>
      </w:tr>
    </w:tbl>
    <w:p w14:paraId="5783C1FF">
      <w:pPr>
        <w:spacing w:line="460" w:lineRule="exact"/>
        <w:jc w:val="center"/>
        <w:rPr>
          <w:rFonts w:ascii="黑体" w:eastAsia="黑体"/>
          <w:color w:val="auto"/>
          <w:sz w:val="24"/>
        </w:rPr>
      </w:pPr>
    </w:p>
    <w:p w14:paraId="4746B7CF">
      <w:pPr>
        <w:spacing w:line="460" w:lineRule="exact"/>
        <w:jc w:val="center"/>
        <w:rPr>
          <w:rFonts w:ascii="黑体" w:eastAsia="黑体"/>
          <w:color w:val="auto"/>
          <w:sz w:val="24"/>
        </w:rPr>
      </w:pPr>
    </w:p>
    <w:p w14:paraId="312C29A5">
      <w:pPr>
        <w:spacing w:line="460" w:lineRule="exact"/>
        <w:jc w:val="center"/>
        <w:rPr>
          <w:rFonts w:ascii="黑体" w:eastAsia="黑体"/>
          <w:color w:val="auto"/>
          <w:sz w:val="24"/>
        </w:rPr>
      </w:pPr>
    </w:p>
    <w:p w14:paraId="544A53BB">
      <w:pPr>
        <w:spacing w:line="460" w:lineRule="exact"/>
        <w:jc w:val="center"/>
        <w:rPr>
          <w:rFonts w:ascii="黑体" w:eastAsia="黑体"/>
          <w:color w:val="auto"/>
          <w:sz w:val="24"/>
        </w:rPr>
      </w:pPr>
    </w:p>
    <w:p w14:paraId="04E22A0E">
      <w:pPr>
        <w:spacing w:line="460" w:lineRule="exact"/>
        <w:jc w:val="center"/>
        <w:rPr>
          <w:rFonts w:ascii="黑体" w:eastAsia="黑体"/>
          <w:color w:val="auto"/>
          <w:sz w:val="24"/>
        </w:rPr>
      </w:pPr>
    </w:p>
    <w:p w14:paraId="44A4CFE7">
      <w:pPr>
        <w:spacing w:line="460" w:lineRule="exact"/>
        <w:jc w:val="center"/>
        <w:rPr>
          <w:rFonts w:ascii="黑体" w:eastAsia="黑体"/>
          <w:color w:val="auto"/>
          <w:sz w:val="24"/>
        </w:rPr>
      </w:pPr>
    </w:p>
    <w:p w14:paraId="0799C531">
      <w:pPr>
        <w:spacing w:line="460" w:lineRule="exact"/>
        <w:jc w:val="center"/>
        <w:rPr>
          <w:rFonts w:ascii="黑体" w:eastAsia="黑体"/>
          <w:color w:val="auto"/>
          <w:sz w:val="24"/>
        </w:rPr>
      </w:pPr>
    </w:p>
    <w:p w14:paraId="62DB07B8">
      <w:pPr>
        <w:spacing w:line="460" w:lineRule="exact"/>
        <w:jc w:val="center"/>
        <w:rPr>
          <w:rFonts w:ascii="黑体" w:eastAsia="黑体"/>
          <w:color w:val="auto"/>
          <w:sz w:val="24"/>
        </w:rPr>
      </w:pPr>
    </w:p>
    <w:p w14:paraId="7BA9C628">
      <w:pPr>
        <w:spacing w:line="460" w:lineRule="exact"/>
        <w:jc w:val="center"/>
        <w:rPr>
          <w:rFonts w:ascii="黑体" w:eastAsia="黑体"/>
          <w:color w:val="auto"/>
          <w:sz w:val="24"/>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3C342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tcBorders>
              <w:top w:val="single" w:color="auto" w:sz="12" w:space="0"/>
              <w:left w:val="single" w:color="auto" w:sz="12" w:space="0"/>
              <w:bottom w:val="single" w:color="auto" w:sz="4" w:space="0"/>
              <w:right w:val="single" w:color="auto" w:sz="4" w:space="0"/>
            </w:tcBorders>
            <w:vAlign w:val="center"/>
          </w:tcPr>
          <w:p w14:paraId="74B63F6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tcBorders>
              <w:top w:val="single" w:color="auto" w:sz="12" w:space="0"/>
              <w:left w:val="single" w:color="auto" w:sz="4" w:space="0"/>
              <w:bottom w:val="single" w:color="auto" w:sz="4" w:space="0"/>
              <w:right w:val="single" w:color="auto" w:sz="12" w:space="0"/>
            </w:tcBorders>
            <w:vAlign w:val="center"/>
          </w:tcPr>
          <w:p w14:paraId="0EAA7416">
            <w:pPr>
              <w:spacing w:line="36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管道安装与维修作业</w:t>
            </w:r>
          </w:p>
        </w:tc>
      </w:tr>
      <w:tr w14:paraId="47F34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39132F5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300B006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管道工</w:t>
            </w:r>
          </w:p>
        </w:tc>
        <w:tc>
          <w:tcPr>
            <w:tcW w:w="1575" w:type="dxa"/>
            <w:vAlign w:val="center"/>
          </w:tcPr>
          <w:p w14:paraId="311A6DCB">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5DF2D571">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11E24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5A3597F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2A539D17">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 人的因素：酒后/疲劳作业、无证上岗、违规操作电动工具、冒险作业。</w:t>
            </w:r>
          </w:p>
          <w:p w14:paraId="72F4468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防护缺陷：未佩戴安全帽/防滑鞋、有限空间作业未配备防毒/通风设备。</w:t>
            </w:r>
          </w:p>
          <w:p w14:paraId="3DFF997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环境与物体危害：管沟/基坑坍塌、管道吊装失衡砸伤、触电、有限空间缺氧/中毒、化学品腐蚀、动火作业引发火灾爆炸。</w:t>
            </w:r>
          </w:p>
          <w:p w14:paraId="1043BE25">
            <w:pPr>
              <w:spacing w:line="360" w:lineRule="exact"/>
              <w:rPr>
                <w:rFonts w:hint="eastAsia" w:ascii="仿宋" w:hAnsi="仿宋" w:eastAsia="仿宋" w:cs="宋体"/>
                <w:color w:val="auto"/>
                <w:kern w:val="0"/>
                <w:sz w:val="24"/>
              </w:rPr>
            </w:pPr>
            <w:r>
              <w:rPr>
                <w:rFonts w:hint="eastAsia" w:ascii="仿宋" w:hAnsi="仿宋" w:eastAsia="仿宋" w:cs="微软雅黑"/>
                <w:bCs/>
                <w:color w:val="auto"/>
                <w:sz w:val="24"/>
              </w:rPr>
              <w:t>4.缺少作业监护。</w:t>
            </w:r>
          </w:p>
        </w:tc>
      </w:tr>
      <w:tr w14:paraId="5F77C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316F120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0D145118">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高处坠落、物体打击、触电、中毒窒息、坍塌、火灾爆炸等</w:t>
            </w:r>
          </w:p>
        </w:tc>
      </w:tr>
      <w:tr w14:paraId="30011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1210A1E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23208D9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646941F3">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 涉及电气焊的必须经特种作业培训考核合格，取得证书后方可上岗。</w:t>
            </w:r>
            <w:r>
              <w:rPr>
                <w:rFonts w:hint="eastAsia" w:ascii="仿宋" w:hAnsi="仿宋" w:eastAsia="仿宋" w:cs="微软雅黑"/>
                <w:bCs/>
                <w:color w:val="auto"/>
                <w:sz w:val="24"/>
                <w:lang w:eastAsia="zh-CN"/>
              </w:rPr>
              <w:t>必须进行岗前安全检查。</w:t>
            </w:r>
          </w:p>
          <w:p w14:paraId="25CB4F12">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作业前检查工具、管材状态，电动工具需接地可靠。</w:t>
            </w:r>
          </w:p>
          <w:p w14:paraId="7092368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高处作业系好安全带，管沟作业先检查边坡稳定性。</w:t>
            </w:r>
          </w:p>
          <w:p w14:paraId="264D07C3">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 有限空间作业前必须检测气体浓度，设置监护人员。</w:t>
            </w:r>
          </w:p>
          <w:p w14:paraId="5C20CEA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动火作业需办理动火证，配备灭火器材。</w:t>
            </w:r>
          </w:p>
          <w:p w14:paraId="1EF4CA4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 遇高温、暴雨、大风等恶劣天气停止露天/高处作业。</w:t>
            </w:r>
          </w:p>
        </w:tc>
      </w:tr>
      <w:tr w14:paraId="7C701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3560960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5567713D">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安全帽、安全带、防滑鞋、防护手套、护目镜、防毒面具（有限空间作业）等</w:t>
            </w:r>
          </w:p>
        </w:tc>
      </w:tr>
      <w:tr w14:paraId="4367B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7379789D">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16151F8A">
            <w:pPr>
              <w:widowControl/>
              <w:spacing w:line="300" w:lineRule="exact"/>
              <w:jc w:val="left"/>
              <w:rPr>
                <w:rFonts w:hint="eastAsia" w:ascii="仿宋" w:hAnsi="仿宋" w:eastAsia="仿宋" w:cs="宋体"/>
                <w:color w:val="auto"/>
                <w:kern w:val="0"/>
                <w:sz w:val="24"/>
              </w:rPr>
            </w:pPr>
          </w:p>
        </w:tc>
      </w:tr>
      <w:tr w14:paraId="3C6F6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7D19A43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17901AAB">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1. 事故发生后立即疏散人员，向现场负责人报告并启动救援。</w:t>
            </w:r>
          </w:p>
          <w:p w14:paraId="73227FF5">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2. 触电者立即切断电源，进行心肺复苏。</w:t>
            </w:r>
          </w:p>
          <w:p w14:paraId="79021935">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3. 有限空间中毒者迅速转移至通风处，送医救治。</w:t>
            </w:r>
          </w:p>
          <w:p w14:paraId="450797E7">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4. 火灾爆炸事故立即使用灭火器材扑救，防止火势蔓延。</w:t>
            </w:r>
          </w:p>
          <w:p w14:paraId="76F5529E">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5. 受伤人员视情况包扎或固定，避免二次伤害，等待专业医护人员救治</w:t>
            </w:r>
            <w:r>
              <w:rPr>
                <w:rFonts w:hint="eastAsia" w:ascii="仿宋" w:hAnsi="仿宋" w:eastAsia="仿宋" w:cs="宋体"/>
                <w:bCs/>
                <w:color w:val="auto"/>
                <w:kern w:val="0"/>
                <w:sz w:val="24"/>
                <w:lang w:eastAsia="zh-CN"/>
              </w:rPr>
              <w:t>。电话</w:t>
            </w:r>
            <w:r>
              <w:rPr>
                <w:rFonts w:hint="eastAsia" w:ascii="仿宋" w:hAnsi="仿宋" w:eastAsia="仿宋" w:cs="宋体"/>
                <w:bCs/>
                <w:color w:val="auto"/>
                <w:kern w:val="0"/>
                <w:sz w:val="24"/>
              </w:rPr>
              <w:t>报告现场负责人：XXX 139XXXXXXXXX</w:t>
            </w:r>
            <w:r>
              <w:rPr>
                <w:rFonts w:hint="eastAsia" w:ascii="仿宋" w:hAnsi="仿宋" w:eastAsia="仿宋" w:cs="宋体"/>
                <w:bCs/>
                <w:color w:val="auto"/>
                <w:kern w:val="0"/>
                <w:sz w:val="24"/>
                <w:lang w:val="en-US" w:eastAsia="zh-CN"/>
              </w:rPr>
              <w:t xml:space="preserve">  </w:t>
            </w:r>
            <w:r>
              <w:rPr>
                <w:rFonts w:hint="eastAsia" w:ascii="仿宋" w:hAnsi="仿宋" w:eastAsia="仿宋" w:cs="宋体"/>
                <w:bCs/>
                <w:color w:val="auto"/>
                <w:kern w:val="0"/>
                <w:sz w:val="24"/>
              </w:rPr>
              <w:t>急救电话：XXXXXX</w:t>
            </w:r>
          </w:p>
        </w:tc>
      </w:tr>
      <w:tr w14:paraId="3DB48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197A75A5">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0A000460">
            <w:pPr>
              <w:widowControl/>
              <w:spacing w:line="300" w:lineRule="exact"/>
              <w:jc w:val="left"/>
              <w:rPr>
                <w:rFonts w:hint="eastAsia" w:ascii="微软雅黑" w:hAnsi="微软雅黑" w:eastAsia="微软雅黑" w:cs="宋体"/>
                <w:bCs/>
                <w:color w:val="auto"/>
                <w:kern w:val="0"/>
                <w:sz w:val="24"/>
              </w:rPr>
            </w:pPr>
          </w:p>
        </w:tc>
      </w:tr>
      <w:tr w14:paraId="64298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5237EFD9">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46F9471A">
            <w:pPr>
              <w:widowControl/>
              <w:spacing w:line="300" w:lineRule="exact"/>
              <w:jc w:val="left"/>
              <w:rPr>
                <w:rFonts w:hint="eastAsia" w:ascii="微软雅黑" w:hAnsi="微软雅黑" w:eastAsia="微软雅黑" w:cs="宋体"/>
                <w:bCs/>
                <w:color w:val="auto"/>
                <w:kern w:val="0"/>
                <w:sz w:val="24"/>
              </w:rPr>
            </w:pPr>
          </w:p>
        </w:tc>
      </w:tr>
    </w:tbl>
    <w:p w14:paraId="111358AE">
      <w:pPr>
        <w:spacing w:line="460" w:lineRule="exact"/>
        <w:jc w:val="center"/>
        <w:rPr>
          <w:rFonts w:ascii="黑体" w:eastAsia="黑体"/>
          <w:color w:val="auto"/>
          <w:sz w:val="24"/>
        </w:rPr>
      </w:pPr>
    </w:p>
    <w:p w14:paraId="1BF020E5">
      <w:pPr>
        <w:spacing w:line="460" w:lineRule="exact"/>
        <w:jc w:val="center"/>
        <w:rPr>
          <w:rFonts w:ascii="黑体" w:eastAsia="黑体"/>
          <w:color w:val="auto"/>
          <w:sz w:val="24"/>
        </w:rPr>
      </w:pPr>
    </w:p>
    <w:p w14:paraId="0CB14929">
      <w:pPr>
        <w:spacing w:line="460" w:lineRule="exact"/>
        <w:jc w:val="center"/>
        <w:rPr>
          <w:rFonts w:ascii="黑体" w:eastAsia="黑体"/>
          <w:color w:val="auto"/>
          <w:sz w:val="24"/>
        </w:rPr>
      </w:pPr>
    </w:p>
    <w:p w14:paraId="0CD8E5AC">
      <w:pPr>
        <w:spacing w:line="460" w:lineRule="exact"/>
        <w:jc w:val="center"/>
        <w:rPr>
          <w:rFonts w:ascii="黑体" w:eastAsia="黑体"/>
          <w:color w:val="auto"/>
          <w:sz w:val="24"/>
        </w:rPr>
      </w:pPr>
    </w:p>
    <w:p w14:paraId="409B2FBF">
      <w:pPr>
        <w:spacing w:line="460" w:lineRule="exact"/>
        <w:jc w:val="center"/>
        <w:rPr>
          <w:rFonts w:ascii="黑体" w:eastAsia="黑体"/>
          <w:color w:val="auto"/>
          <w:sz w:val="24"/>
        </w:rPr>
      </w:pPr>
    </w:p>
    <w:p w14:paraId="7D28E46E">
      <w:pPr>
        <w:spacing w:line="460" w:lineRule="exact"/>
        <w:jc w:val="center"/>
        <w:rPr>
          <w:rFonts w:ascii="黑体" w:eastAsia="黑体"/>
          <w:color w:val="auto"/>
          <w:sz w:val="24"/>
        </w:rPr>
      </w:pPr>
    </w:p>
    <w:p w14:paraId="64FC7FE2">
      <w:pPr>
        <w:spacing w:line="460" w:lineRule="exact"/>
        <w:jc w:val="center"/>
        <w:rPr>
          <w:rFonts w:ascii="黑体" w:eastAsia="黑体"/>
          <w:color w:val="auto"/>
          <w:sz w:val="24"/>
        </w:rPr>
      </w:pPr>
    </w:p>
    <w:p w14:paraId="67BEB192">
      <w:pPr>
        <w:spacing w:line="460" w:lineRule="exact"/>
        <w:rPr>
          <w:rFonts w:ascii="黑体" w:eastAsia="黑体"/>
          <w:color w:val="auto"/>
          <w:sz w:val="24"/>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1057E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tcBorders>
              <w:top w:val="single" w:color="auto" w:sz="12" w:space="0"/>
              <w:left w:val="single" w:color="auto" w:sz="12" w:space="0"/>
              <w:bottom w:val="single" w:color="auto" w:sz="4" w:space="0"/>
              <w:right w:val="single" w:color="auto" w:sz="4" w:space="0"/>
            </w:tcBorders>
            <w:vAlign w:val="center"/>
          </w:tcPr>
          <w:p w14:paraId="2E3DD43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tcBorders>
              <w:top w:val="single" w:color="auto" w:sz="12" w:space="0"/>
              <w:left w:val="single" w:color="auto" w:sz="4" w:space="0"/>
              <w:bottom w:val="single" w:color="auto" w:sz="4" w:space="0"/>
              <w:right w:val="single" w:color="auto" w:sz="12" w:space="0"/>
            </w:tcBorders>
            <w:vAlign w:val="center"/>
          </w:tcPr>
          <w:p w14:paraId="1502327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通风与空调系统安装作业</w:t>
            </w:r>
          </w:p>
        </w:tc>
      </w:tr>
      <w:tr w14:paraId="616BF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17F95F3C">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54C73F49">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通风工</w:t>
            </w:r>
          </w:p>
        </w:tc>
        <w:tc>
          <w:tcPr>
            <w:tcW w:w="1575" w:type="dxa"/>
            <w:vAlign w:val="center"/>
          </w:tcPr>
          <w:p w14:paraId="7AD3C016">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287D13C4">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6B085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0719D11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3E161E91">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1. 人的因素：无证上岗、违规吊装风管、冒险在高处/狭小空间作业。</w:t>
            </w:r>
          </w:p>
          <w:p w14:paraId="0B5D4BF6">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2. 防护缺陷：未佩戴安全帽/安全带、密闭空间作业未通风。</w:t>
            </w:r>
          </w:p>
          <w:p w14:paraId="04772D0F">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3. 环境与物体危害：风管吊装失衡坠落、高处作业平台坍塌、触电、粉尘/噪声危害、玻璃棉等材料引发的皮肤/呼吸道刺激。</w:t>
            </w:r>
          </w:p>
        </w:tc>
      </w:tr>
      <w:tr w14:paraId="7B27B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3A695CD8">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771BA8CD">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高处坠落、物体打击、触电、粉尘中毒、机械伤害、坍塌</w:t>
            </w:r>
          </w:p>
        </w:tc>
      </w:tr>
      <w:tr w14:paraId="1825C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3D48B37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291AB52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748ED2C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 涉及电气焊必须经培训考核合格，取得特种作业证书后方可上岗。</w:t>
            </w:r>
          </w:p>
          <w:p w14:paraId="6AA4A00A">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作业前检查</w:t>
            </w:r>
            <w:r>
              <w:rPr>
                <w:rFonts w:hint="eastAsia" w:ascii="仿宋" w:hAnsi="仿宋" w:eastAsia="仿宋" w:cs="微软雅黑"/>
                <w:bCs/>
                <w:color w:val="auto"/>
                <w:sz w:val="24"/>
                <w:lang w:eastAsia="zh-CN"/>
              </w:rPr>
              <w:t>，检查</w:t>
            </w:r>
            <w:r>
              <w:rPr>
                <w:rFonts w:hint="eastAsia" w:ascii="仿宋" w:hAnsi="仿宋" w:eastAsia="仿宋" w:cs="微软雅黑"/>
                <w:bCs/>
                <w:color w:val="auto"/>
                <w:sz w:val="24"/>
              </w:rPr>
              <w:t>吊装设备、风管支架强度，电动工具接地可靠。</w:t>
            </w:r>
          </w:p>
          <w:p w14:paraId="372BFA4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高处作业系好安全带，使用合格的操作平台。</w:t>
            </w:r>
          </w:p>
          <w:p w14:paraId="38F3E97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 密闭空间作业先通风，佩戴防尘口罩。</w:t>
            </w:r>
          </w:p>
          <w:p w14:paraId="2D0248A4">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搬运风管时统一指挥，防止夹伤、砸伤。</w:t>
            </w:r>
          </w:p>
          <w:p w14:paraId="00A369FD">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 遇恶劣天气停止露天/高处作业。</w:t>
            </w:r>
          </w:p>
        </w:tc>
      </w:tr>
      <w:tr w14:paraId="4F959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7D7C4C2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2482F8F5">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安全帽、安全带、防滑鞋、防护手套、防尘口罩、护目镜</w:t>
            </w:r>
          </w:p>
        </w:tc>
      </w:tr>
      <w:tr w14:paraId="24BAA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39C64BCC">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0756B717">
            <w:pPr>
              <w:widowControl/>
              <w:spacing w:line="300" w:lineRule="exact"/>
              <w:jc w:val="left"/>
              <w:rPr>
                <w:rFonts w:hint="eastAsia" w:ascii="仿宋" w:hAnsi="仿宋" w:eastAsia="仿宋" w:cs="宋体"/>
                <w:color w:val="auto"/>
                <w:kern w:val="0"/>
                <w:sz w:val="24"/>
              </w:rPr>
            </w:pPr>
          </w:p>
        </w:tc>
      </w:tr>
      <w:tr w14:paraId="4E85E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27F22EF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170E475A">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1. 事故发生后立即疏散人员，向现场负责人报告并启动救援。</w:t>
            </w:r>
          </w:p>
          <w:p w14:paraId="78260CD0">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2. 高处坠落者避免移动，等待专业救援。</w:t>
            </w:r>
          </w:p>
          <w:p w14:paraId="66DDB832">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3. 粉尘中毒者转移至通风处，清理呼吸道并送医。</w:t>
            </w:r>
          </w:p>
          <w:p w14:paraId="36626606">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4. 触电者立即切断电源，进行心肺复苏。</w:t>
            </w:r>
          </w:p>
          <w:p w14:paraId="11002B33">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5. 皮肤/呼吸道受刺激者用清水冲洗，必要时就医</w:t>
            </w:r>
            <w:r>
              <w:rPr>
                <w:rFonts w:hint="eastAsia" w:ascii="仿宋" w:hAnsi="仿宋" w:eastAsia="仿宋" w:cs="宋体"/>
                <w:bCs/>
                <w:color w:val="auto"/>
                <w:kern w:val="0"/>
                <w:sz w:val="24"/>
                <w:lang w:eastAsia="zh-CN"/>
              </w:rPr>
              <w:t>。电话</w:t>
            </w:r>
            <w:r>
              <w:rPr>
                <w:rFonts w:hint="eastAsia" w:ascii="仿宋" w:hAnsi="仿宋" w:eastAsia="仿宋" w:cs="宋体"/>
                <w:bCs/>
                <w:color w:val="auto"/>
                <w:kern w:val="0"/>
                <w:sz w:val="24"/>
              </w:rPr>
              <w:t>报告现场负责人：XXX 139XXXXXXXXX</w:t>
            </w:r>
            <w:r>
              <w:rPr>
                <w:rFonts w:hint="eastAsia" w:ascii="仿宋" w:hAnsi="仿宋" w:eastAsia="仿宋" w:cs="宋体"/>
                <w:bCs/>
                <w:color w:val="auto"/>
                <w:kern w:val="0"/>
                <w:sz w:val="24"/>
                <w:lang w:eastAsia="zh-CN"/>
              </w:rPr>
              <w:t>，急救</w:t>
            </w:r>
            <w:r>
              <w:rPr>
                <w:rFonts w:hint="eastAsia" w:ascii="仿宋" w:hAnsi="仿宋" w:eastAsia="仿宋" w:cs="宋体"/>
                <w:bCs/>
                <w:color w:val="auto"/>
                <w:kern w:val="0"/>
                <w:sz w:val="24"/>
              </w:rPr>
              <w:t>电话：XXXXXX</w:t>
            </w:r>
          </w:p>
        </w:tc>
      </w:tr>
      <w:tr w14:paraId="17389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030302D1">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258FC300">
            <w:pPr>
              <w:widowControl/>
              <w:spacing w:line="300" w:lineRule="exact"/>
              <w:jc w:val="left"/>
              <w:rPr>
                <w:rFonts w:hint="eastAsia" w:ascii="微软雅黑" w:hAnsi="微软雅黑" w:eastAsia="微软雅黑" w:cs="宋体"/>
                <w:bCs/>
                <w:color w:val="auto"/>
                <w:kern w:val="0"/>
                <w:sz w:val="24"/>
              </w:rPr>
            </w:pPr>
          </w:p>
        </w:tc>
      </w:tr>
      <w:tr w14:paraId="65AB6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720DD17F">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172AF2A5">
            <w:pPr>
              <w:widowControl/>
              <w:spacing w:line="300" w:lineRule="exact"/>
              <w:jc w:val="left"/>
              <w:rPr>
                <w:rFonts w:hint="eastAsia" w:ascii="微软雅黑" w:hAnsi="微软雅黑" w:eastAsia="微软雅黑" w:cs="宋体"/>
                <w:bCs/>
                <w:color w:val="auto"/>
                <w:kern w:val="0"/>
                <w:sz w:val="24"/>
              </w:rPr>
            </w:pPr>
          </w:p>
        </w:tc>
      </w:tr>
    </w:tbl>
    <w:p w14:paraId="6E6B53D2">
      <w:pPr>
        <w:spacing w:line="460" w:lineRule="exact"/>
        <w:jc w:val="center"/>
        <w:rPr>
          <w:rFonts w:ascii="黑体" w:eastAsia="黑体"/>
          <w:color w:val="auto"/>
          <w:sz w:val="24"/>
        </w:rPr>
      </w:pPr>
    </w:p>
    <w:p w14:paraId="6C2D1E5A">
      <w:pPr>
        <w:spacing w:line="460" w:lineRule="exact"/>
        <w:jc w:val="center"/>
        <w:rPr>
          <w:rFonts w:ascii="黑体" w:eastAsia="黑体"/>
          <w:color w:val="auto"/>
          <w:sz w:val="24"/>
        </w:rPr>
      </w:pPr>
    </w:p>
    <w:p w14:paraId="2549D187">
      <w:pPr>
        <w:spacing w:line="460" w:lineRule="exact"/>
        <w:jc w:val="center"/>
        <w:rPr>
          <w:rFonts w:ascii="黑体" w:eastAsia="黑体"/>
          <w:color w:val="auto"/>
          <w:sz w:val="24"/>
        </w:rPr>
      </w:pPr>
    </w:p>
    <w:p w14:paraId="5F6EAD00">
      <w:pPr>
        <w:spacing w:line="460" w:lineRule="exact"/>
        <w:jc w:val="center"/>
        <w:rPr>
          <w:rFonts w:ascii="黑体" w:eastAsia="黑体"/>
          <w:color w:val="auto"/>
          <w:sz w:val="24"/>
        </w:rPr>
      </w:pPr>
    </w:p>
    <w:p w14:paraId="4A24126D">
      <w:pPr>
        <w:spacing w:line="460" w:lineRule="exact"/>
        <w:jc w:val="center"/>
        <w:rPr>
          <w:rFonts w:ascii="黑体" w:eastAsia="黑体"/>
          <w:color w:val="auto"/>
          <w:sz w:val="24"/>
        </w:rPr>
      </w:pPr>
    </w:p>
    <w:p w14:paraId="0F28E96E">
      <w:pPr>
        <w:spacing w:line="460" w:lineRule="exact"/>
        <w:jc w:val="center"/>
        <w:rPr>
          <w:rFonts w:ascii="黑体" w:eastAsia="黑体"/>
          <w:color w:val="auto"/>
          <w:sz w:val="24"/>
        </w:rPr>
      </w:pPr>
    </w:p>
    <w:p w14:paraId="392A2543">
      <w:pPr>
        <w:spacing w:line="460" w:lineRule="exact"/>
        <w:jc w:val="both"/>
        <w:rPr>
          <w:rFonts w:hint="eastAsia" w:ascii="黑体" w:eastAsia="黑体"/>
          <w:color w:val="auto"/>
          <w:sz w:val="24"/>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50FC2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tcBorders>
              <w:top w:val="single" w:color="auto" w:sz="12" w:space="0"/>
              <w:left w:val="single" w:color="auto" w:sz="12" w:space="0"/>
              <w:bottom w:val="single" w:color="auto" w:sz="4" w:space="0"/>
              <w:right w:val="single" w:color="auto" w:sz="4" w:space="0"/>
            </w:tcBorders>
            <w:vAlign w:val="center"/>
          </w:tcPr>
          <w:p w14:paraId="19F2465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tcBorders>
              <w:top w:val="single" w:color="auto" w:sz="12" w:space="0"/>
              <w:left w:val="single" w:color="auto" w:sz="4" w:space="0"/>
              <w:bottom w:val="single" w:color="auto" w:sz="4" w:space="0"/>
              <w:right w:val="single" w:color="auto" w:sz="12" w:space="0"/>
            </w:tcBorders>
            <w:vAlign w:val="center"/>
          </w:tcPr>
          <w:p w14:paraId="7E81B4A5">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建筑幕墙安装与维修作业</w:t>
            </w:r>
          </w:p>
        </w:tc>
      </w:tr>
      <w:tr w14:paraId="39FAE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74B850C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5DFF6F08">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幕墙工</w:t>
            </w:r>
          </w:p>
        </w:tc>
        <w:tc>
          <w:tcPr>
            <w:tcW w:w="1575" w:type="dxa"/>
            <w:vAlign w:val="center"/>
          </w:tcPr>
          <w:p w14:paraId="2B535B40">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37E07BD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重大</w:t>
            </w:r>
          </w:p>
        </w:tc>
      </w:tr>
      <w:tr w14:paraId="4EB62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6A25862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444764D4">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1. 人的因素：无证上岗、违规使用吊篮/吊板、疲劳作业、冒险在高处边缘作业、不适合高处作业的身体因素。</w:t>
            </w:r>
          </w:p>
          <w:p w14:paraId="09536F3B">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2. 防护缺陷：未系双钩安全带、吊篮未定期检测、未设置水平安全网。</w:t>
            </w:r>
          </w:p>
          <w:p w14:paraId="28974449">
            <w:pPr>
              <w:spacing w:line="360" w:lineRule="exact"/>
              <w:jc w:val="left"/>
              <w:rPr>
                <w:rFonts w:ascii="仿宋" w:hAnsi="仿宋" w:eastAsia="仿宋" w:cs="宋体"/>
                <w:color w:val="auto"/>
                <w:kern w:val="0"/>
                <w:sz w:val="24"/>
              </w:rPr>
            </w:pPr>
            <w:r>
              <w:rPr>
                <w:rFonts w:hint="eastAsia" w:ascii="仿宋" w:hAnsi="仿宋" w:eastAsia="仿宋" w:cs="宋体"/>
                <w:color w:val="auto"/>
                <w:kern w:val="0"/>
                <w:sz w:val="24"/>
              </w:rPr>
              <w:t>3. 环境与物体危害：玻璃/石材构件坠落、吊篮倾覆、高处坠落、触电、风荷载引发的幕墙坍塌、玻璃切割划伤。</w:t>
            </w:r>
          </w:p>
          <w:p w14:paraId="3C98D87E">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4.</w:t>
            </w:r>
            <w:r>
              <w:rPr>
                <w:rFonts w:hint="eastAsia" w:ascii="仿宋" w:hAnsi="仿宋" w:eastAsia="仿宋" w:cs="仿宋"/>
                <w:color w:val="auto"/>
                <w:sz w:val="24"/>
              </w:rPr>
              <w:t xml:space="preserve"> 专职安全员未现场监督。</w:t>
            </w:r>
          </w:p>
        </w:tc>
      </w:tr>
      <w:tr w14:paraId="3AE44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3E2088A2">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012671B1">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高处坠落、物体打击、坍塌、触电、机械伤害</w:t>
            </w:r>
          </w:p>
        </w:tc>
      </w:tr>
      <w:tr w14:paraId="292B8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629E906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78170C4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1AF6DC58">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1. 涉及特种</w:t>
            </w:r>
            <w:r>
              <w:rPr>
                <w:rFonts w:hint="eastAsia" w:ascii="仿宋" w:hAnsi="仿宋" w:eastAsia="仿宋" w:cs="微软雅黑"/>
                <w:bCs/>
                <w:color w:val="auto"/>
                <w:sz w:val="24"/>
                <w:lang w:eastAsia="zh-CN"/>
              </w:rPr>
              <w:t>作业的必须经过</w:t>
            </w:r>
            <w:r>
              <w:rPr>
                <w:rFonts w:hint="eastAsia" w:ascii="仿宋" w:hAnsi="仿宋" w:eastAsia="仿宋" w:cs="微软雅黑"/>
                <w:bCs/>
                <w:color w:val="auto"/>
                <w:sz w:val="24"/>
              </w:rPr>
              <w:t>特种作业培训考核合格，取得高处作业证书后方可上岗。</w:t>
            </w:r>
          </w:p>
          <w:p w14:paraId="5E58D8D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作业前检查吊篮、吊板、安全绳的可靠性，电动工具接地。</w:t>
            </w:r>
          </w:p>
          <w:p w14:paraId="0BFFDCF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高处作业必须系安全带，且安全带高挂低用。</w:t>
            </w:r>
          </w:p>
          <w:p w14:paraId="305BE48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 幕墙构件吊装需专人指挥，设置警戒区域。</w:t>
            </w:r>
          </w:p>
          <w:p w14:paraId="20DFD8D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遇5级以上大风、暴雨、大雾等恶劣天气停止作业。</w:t>
            </w:r>
          </w:p>
          <w:p w14:paraId="177294E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 玻璃切割作业佩戴护目镜，严禁在幕墙下方停留。</w:t>
            </w:r>
          </w:p>
          <w:p w14:paraId="273EA423">
            <w:pPr>
              <w:spacing w:line="360" w:lineRule="exact"/>
              <w:rPr>
                <w:rFonts w:hint="eastAsia" w:ascii="仿宋" w:hAnsi="仿宋" w:eastAsia="仿宋" w:cs="微软雅黑"/>
                <w:bCs/>
                <w:color w:val="auto"/>
                <w:sz w:val="24"/>
              </w:rPr>
            </w:pPr>
          </w:p>
        </w:tc>
      </w:tr>
      <w:tr w14:paraId="3027C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0657910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6862C4E1">
            <w:pPr>
              <w:widowControl/>
              <w:spacing w:line="300" w:lineRule="exact"/>
              <w:jc w:val="center"/>
              <w:rPr>
                <w:rFonts w:hint="eastAsia" w:ascii="仿宋" w:hAnsi="仿宋" w:eastAsia="仿宋" w:cs="宋体"/>
                <w:color w:val="auto"/>
                <w:kern w:val="0"/>
                <w:sz w:val="24"/>
              </w:rPr>
            </w:pPr>
            <w:r>
              <w:rPr>
                <w:rFonts w:hint="eastAsia" w:ascii="仿宋" w:hAnsi="仿宋" w:eastAsia="仿宋" w:cs="微软雅黑"/>
                <w:bCs/>
                <w:color w:val="auto"/>
                <w:sz w:val="24"/>
              </w:rPr>
              <w:t>安全帽、安全带、防滑鞋、防护手套、护目镜</w:t>
            </w:r>
          </w:p>
        </w:tc>
      </w:tr>
      <w:tr w14:paraId="5B9D7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01E4A428">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3B7A3DB1">
            <w:pPr>
              <w:widowControl/>
              <w:spacing w:line="300" w:lineRule="exact"/>
              <w:jc w:val="left"/>
              <w:rPr>
                <w:rFonts w:hint="eastAsia" w:ascii="仿宋" w:hAnsi="仿宋" w:eastAsia="仿宋" w:cs="宋体"/>
                <w:color w:val="auto"/>
                <w:kern w:val="0"/>
                <w:sz w:val="24"/>
              </w:rPr>
            </w:pPr>
          </w:p>
        </w:tc>
      </w:tr>
      <w:tr w14:paraId="3145D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437B2B9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0EF5D218">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1. 事故发生后立即疏散人员，向现场负责人报告并启动救援。</w:t>
            </w:r>
          </w:p>
          <w:p w14:paraId="44428E9D">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2. 高处坠落者保持体位稳定，等待专业救援。</w:t>
            </w:r>
          </w:p>
          <w:p w14:paraId="08A0595D">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3. 构件坠落砸伤者立即止血包扎，防止失血过多。</w:t>
            </w:r>
          </w:p>
          <w:p w14:paraId="779F27DA">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4. 吊篮故障时保持冷静，等待专业人员救援，严禁盲目逃生。</w:t>
            </w:r>
          </w:p>
          <w:p w14:paraId="4634E00B">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5. 触电者立即切断电源，进行心肺复苏电话报告：</w:t>
            </w:r>
          </w:p>
          <w:p w14:paraId="6743DB6D">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现场负责人：XXX 139XXXXXXXXX急救电话：XXXXXX</w:t>
            </w:r>
          </w:p>
        </w:tc>
      </w:tr>
      <w:tr w14:paraId="1068C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6081687D">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5F927394">
            <w:pPr>
              <w:widowControl/>
              <w:spacing w:line="300" w:lineRule="exact"/>
              <w:jc w:val="left"/>
              <w:rPr>
                <w:rFonts w:hint="eastAsia" w:ascii="微软雅黑" w:hAnsi="微软雅黑" w:eastAsia="微软雅黑" w:cs="宋体"/>
                <w:bCs/>
                <w:color w:val="auto"/>
                <w:kern w:val="0"/>
                <w:sz w:val="24"/>
              </w:rPr>
            </w:pPr>
          </w:p>
        </w:tc>
      </w:tr>
      <w:tr w14:paraId="0991E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1F4F478B">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3F786A46">
            <w:pPr>
              <w:widowControl/>
              <w:spacing w:line="300" w:lineRule="exact"/>
              <w:jc w:val="left"/>
              <w:rPr>
                <w:rFonts w:hint="eastAsia" w:ascii="微软雅黑" w:hAnsi="微软雅黑" w:eastAsia="微软雅黑" w:cs="宋体"/>
                <w:bCs/>
                <w:color w:val="auto"/>
                <w:kern w:val="0"/>
                <w:sz w:val="24"/>
              </w:rPr>
            </w:pPr>
          </w:p>
        </w:tc>
      </w:tr>
    </w:tbl>
    <w:p w14:paraId="558BB9F7">
      <w:pPr>
        <w:spacing w:line="460" w:lineRule="exact"/>
        <w:jc w:val="center"/>
        <w:rPr>
          <w:rFonts w:ascii="黑体" w:eastAsia="黑体"/>
          <w:color w:val="auto"/>
          <w:sz w:val="24"/>
        </w:rPr>
      </w:pPr>
      <w:r>
        <w:rPr>
          <w:rFonts w:ascii="黑体" w:eastAsia="黑体"/>
          <w:color w:val="auto"/>
          <w:sz w:val="24"/>
        </w:rPr>
        <w:br w:type="page"/>
      </w: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10B2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tcBorders>
              <w:top w:val="single" w:color="auto" w:sz="12" w:space="0"/>
              <w:left w:val="single" w:color="auto" w:sz="12" w:space="0"/>
              <w:bottom w:val="single" w:color="auto" w:sz="4" w:space="0"/>
              <w:right w:val="single" w:color="auto" w:sz="4" w:space="0"/>
            </w:tcBorders>
            <w:vAlign w:val="center"/>
          </w:tcPr>
          <w:p w14:paraId="6C6A2E1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作业名称</w:t>
            </w:r>
          </w:p>
        </w:tc>
        <w:tc>
          <w:tcPr>
            <w:tcW w:w="6913" w:type="dxa"/>
            <w:gridSpan w:val="3"/>
            <w:tcBorders>
              <w:top w:val="single" w:color="auto" w:sz="12" w:space="0"/>
              <w:left w:val="single" w:color="auto" w:sz="4" w:space="0"/>
              <w:bottom w:val="single" w:color="auto" w:sz="4" w:space="0"/>
              <w:right w:val="single" w:color="auto" w:sz="12" w:space="0"/>
            </w:tcBorders>
            <w:vAlign w:val="center"/>
          </w:tcPr>
          <w:p w14:paraId="40762D4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油漆涂料作业</w:t>
            </w:r>
          </w:p>
        </w:tc>
      </w:tr>
      <w:tr w14:paraId="093DE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338182B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0A816035">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油漆工</w:t>
            </w:r>
          </w:p>
        </w:tc>
        <w:tc>
          <w:tcPr>
            <w:tcW w:w="1575" w:type="dxa"/>
            <w:vAlign w:val="center"/>
          </w:tcPr>
          <w:p w14:paraId="2054990A">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687FC88E">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一般</w:t>
            </w:r>
          </w:p>
        </w:tc>
      </w:tr>
      <w:tr w14:paraId="336EF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276FD23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73625DD3">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1.人的因素：酒后作业、违规使用明火、未培训上岗。         2.防护缺陷：未佩戴防毒口罩、护目镜，皮肤直接接触涂料。3.环境风险：涂料挥发中毒、易燃物料引发火灾、高空作业坠落。</w:t>
            </w:r>
          </w:p>
          <w:p w14:paraId="28FFB684">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4.物体打击：脚手架上工具坠落伤人。</w:t>
            </w:r>
          </w:p>
          <w:p w14:paraId="07DFE55E">
            <w:pPr>
              <w:spacing w:line="360" w:lineRule="exact"/>
              <w:jc w:val="left"/>
              <w:rPr>
                <w:rFonts w:hint="eastAsia" w:ascii="仿宋" w:hAnsi="仿宋" w:eastAsia="仿宋" w:cs="宋体"/>
                <w:color w:val="auto"/>
                <w:kern w:val="0"/>
                <w:sz w:val="24"/>
              </w:rPr>
            </w:pPr>
            <w:r>
              <w:rPr>
                <w:rFonts w:hint="eastAsia" w:ascii="仿宋" w:hAnsi="仿宋" w:eastAsia="仿宋" w:cs="微软雅黑"/>
                <w:bCs/>
                <w:color w:val="auto"/>
                <w:sz w:val="24"/>
              </w:rPr>
              <w:t>5.缺少作业监护。</w:t>
            </w:r>
          </w:p>
        </w:tc>
      </w:tr>
      <w:tr w14:paraId="278A4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440A585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5BECD3E8">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中毒窒息、火灾、高处坠落、物体打击</w:t>
            </w:r>
          </w:p>
        </w:tc>
      </w:tr>
      <w:tr w14:paraId="11F47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7F28A0D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54AE753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1E907B8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1. </w:t>
            </w:r>
            <w:r>
              <w:rPr>
                <w:rFonts w:hint="eastAsia" w:ascii="仿宋" w:hAnsi="仿宋" w:eastAsia="仿宋" w:cs="微软雅黑"/>
                <w:bCs/>
                <w:color w:val="auto"/>
                <w:sz w:val="24"/>
                <w:lang w:eastAsia="zh-CN"/>
              </w:rPr>
              <w:t>必须进行岗前安全检查。</w:t>
            </w:r>
            <w:r>
              <w:rPr>
                <w:rFonts w:hint="eastAsia" w:ascii="仿宋" w:hAnsi="仿宋" w:eastAsia="仿宋" w:cs="微软雅黑"/>
                <w:bCs/>
                <w:color w:val="auto"/>
                <w:sz w:val="24"/>
              </w:rPr>
              <w:t>作业前通风，严禁在密闭空间内长时间作业。</w:t>
            </w:r>
          </w:p>
          <w:p w14:paraId="7316A064">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佩戴防毒口罩、护目镜，穿防化服，避免皮肤接触涂料。</w:t>
            </w:r>
          </w:p>
          <w:p w14:paraId="0D71D554">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严禁在作业区吸烟、</w:t>
            </w:r>
            <w:r>
              <w:rPr>
                <w:rFonts w:hint="eastAsia" w:ascii="仿宋" w:hAnsi="仿宋" w:eastAsia="仿宋" w:cs="微软雅黑"/>
                <w:bCs/>
                <w:color w:val="auto"/>
                <w:sz w:val="24"/>
                <w:lang w:eastAsia="zh-CN"/>
              </w:rPr>
              <w:t>违规</w:t>
            </w:r>
            <w:r>
              <w:rPr>
                <w:rFonts w:hint="eastAsia" w:ascii="仿宋" w:hAnsi="仿宋" w:eastAsia="仿宋" w:cs="微软雅黑"/>
                <w:bCs/>
                <w:color w:val="auto"/>
                <w:sz w:val="24"/>
              </w:rPr>
              <w:t>动火，配备灭火器。</w:t>
            </w:r>
          </w:p>
          <w:p w14:paraId="37E2438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 高空作业系安全带，脚手架验收合格后使用。</w:t>
            </w:r>
          </w:p>
          <w:p w14:paraId="745AF32B">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涂料桶密封存放，废料集中处理，严禁乱倒。</w:t>
            </w:r>
          </w:p>
          <w:p w14:paraId="43D3085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 作业后洗手洗脸，更换工作服，避免带毒回家。</w:t>
            </w:r>
          </w:p>
        </w:tc>
      </w:tr>
      <w:tr w14:paraId="6A7A9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6B2B168E">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6F0D40C4">
            <w:pPr>
              <w:widowControl/>
              <w:spacing w:line="300" w:lineRule="exact"/>
              <w:jc w:val="center"/>
              <w:rPr>
                <w:rFonts w:hint="eastAsia" w:ascii="仿宋" w:hAnsi="仿宋" w:eastAsia="仿宋" w:cs="宋体"/>
                <w:color w:val="auto"/>
                <w:kern w:val="0"/>
                <w:sz w:val="24"/>
              </w:rPr>
            </w:pPr>
            <w:r>
              <w:rPr>
                <w:rFonts w:hint="eastAsia" w:ascii="仿宋" w:hAnsi="仿宋" w:eastAsia="仿宋"/>
                <w:color w:val="auto"/>
                <w:sz w:val="24"/>
              </w:rPr>
              <w:t>安全帽、防</w:t>
            </w:r>
            <w:r>
              <w:rPr>
                <w:rFonts w:hint="eastAsia" w:ascii="仿宋" w:hAnsi="仿宋" w:eastAsia="仿宋" w:cs="微软雅黑"/>
                <w:color w:val="auto"/>
                <w:sz w:val="24"/>
              </w:rPr>
              <w:t>毒</w:t>
            </w:r>
            <w:r>
              <w:rPr>
                <w:rFonts w:hint="eastAsia" w:ascii="仿宋" w:hAnsi="仿宋" w:eastAsia="仿宋" w:cs="___WRD_EMBED_SUB_45"/>
                <w:color w:val="auto"/>
                <w:sz w:val="24"/>
              </w:rPr>
              <w:t>口罩、护目</w:t>
            </w:r>
            <w:r>
              <w:rPr>
                <w:rFonts w:hint="eastAsia" w:ascii="仿宋" w:hAnsi="仿宋" w:eastAsia="仿宋" w:cs="微软雅黑"/>
                <w:color w:val="auto"/>
                <w:sz w:val="24"/>
              </w:rPr>
              <w:t>镜</w:t>
            </w:r>
            <w:r>
              <w:rPr>
                <w:rFonts w:hint="eastAsia" w:ascii="仿宋" w:hAnsi="仿宋" w:eastAsia="仿宋" w:cs="___WRD_EMBED_SUB_45"/>
                <w:color w:val="auto"/>
                <w:sz w:val="24"/>
              </w:rPr>
              <w:t>、安全带、防</w:t>
            </w:r>
            <w:r>
              <w:rPr>
                <w:rFonts w:hint="eastAsia" w:ascii="仿宋" w:hAnsi="仿宋" w:eastAsia="仿宋" w:cs="微软雅黑"/>
                <w:color w:val="auto"/>
                <w:sz w:val="24"/>
              </w:rPr>
              <w:t>滑</w:t>
            </w:r>
            <w:r>
              <w:rPr>
                <w:rFonts w:hint="eastAsia" w:ascii="仿宋" w:hAnsi="仿宋" w:eastAsia="仿宋" w:cs="___WRD_EMBED_SUB_45"/>
                <w:color w:val="auto"/>
                <w:sz w:val="24"/>
              </w:rPr>
              <w:t>鞋</w:t>
            </w:r>
            <w:r>
              <w:rPr>
                <w:rFonts w:hint="eastAsia" w:ascii="仿宋" w:hAnsi="仿宋" w:eastAsia="仿宋"/>
                <w:color w:val="auto"/>
                <w:sz w:val="24"/>
              </w:rPr>
              <w:t>。</w:t>
            </w:r>
          </w:p>
        </w:tc>
      </w:tr>
      <w:tr w14:paraId="61AC9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7B0EC3DF">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007D4AD6">
            <w:pPr>
              <w:widowControl/>
              <w:spacing w:line="300" w:lineRule="exact"/>
              <w:jc w:val="left"/>
              <w:rPr>
                <w:rFonts w:hint="eastAsia" w:ascii="仿宋" w:hAnsi="仿宋" w:eastAsia="仿宋" w:cs="宋体"/>
                <w:color w:val="auto"/>
                <w:kern w:val="0"/>
                <w:sz w:val="24"/>
              </w:rPr>
            </w:pPr>
          </w:p>
        </w:tc>
      </w:tr>
      <w:tr w14:paraId="792CA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35C0763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Merge w:val="restart"/>
            <w:vAlign w:val="center"/>
          </w:tcPr>
          <w:p w14:paraId="7307E348">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1. 中毒窒息：立即移至通风处，吸氧并送医。</w:t>
            </w:r>
          </w:p>
          <w:p w14:paraId="7A750452">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2. 火灾：用灭火器灭火，火势扩大时撤离并报警。</w:t>
            </w:r>
          </w:p>
          <w:p w14:paraId="3B96593A">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3. 高处坠落：固定伤者体位，避免移动，等待救援。</w:t>
            </w:r>
          </w:p>
          <w:p w14:paraId="3384653D">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4. 现场负责人：张X 139XXXXXXX急救电话：XXXXXX</w:t>
            </w:r>
          </w:p>
        </w:tc>
      </w:tr>
      <w:tr w14:paraId="1A7A7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continue"/>
            <w:vAlign w:val="center"/>
          </w:tcPr>
          <w:p w14:paraId="419BAC2C">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0C28F638">
            <w:pPr>
              <w:widowControl/>
              <w:spacing w:line="300" w:lineRule="exact"/>
              <w:jc w:val="left"/>
              <w:rPr>
                <w:rFonts w:hint="eastAsia" w:ascii="微软雅黑" w:hAnsi="微软雅黑" w:eastAsia="微软雅黑" w:cs="宋体"/>
                <w:bCs/>
                <w:color w:val="auto"/>
                <w:kern w:val="0"/>
                <w:sz w:val="24"/>
              </w:rPr>
            </w:pPr>
          </w:p>
        </w:tc>
      </w:tr>
      <w:tr w14:paraId="57AC9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26" w:type="dxa"/>
            <w:vMerge w:val="continue"/>
            <w:vAlign w:val="center"/>
          </w:tcPr>
          <w:p w14:paraId="67C7624B">
            <w:pPr>
              <w:widowControl/>
              <w:spacing w:line="300" w:lineRule="exact"/>
              <w:jc w:val="left"/>
              <w:rPr>
                <w:rFonts w:hint="eastAsia" w:ascii="微软雅黑" w:hAnsi="微软雅黑" w:eastAsia="微软雅黑" w:cs="宋体"/>
                <w:bCs/>
                <w:color w:val="auto"/>
                <w:kern w:val="0"/>
                <w:sz w:val="24"/>
              </w:rPr>
            </w:pPr>
          </w:p>
        </w:tc>
        <w:tc>
          <w:tcPr>
            <w:tcW w:w="6913" w:type="dxa"/>
            <w:gridSpan w:val="3"/>
            <w:vMerge w:val="continue"/>
            <w:vAlign w:val="center"/>
          </w:tcPr>
          <w:p w14:paraId="6712CF6E">
            <w:pPr>
              <w:widowControl/>
              <w:spacing w:line="300" w:lineRule="exact"/>
              <w:jc w:val="left"/>
              <w:rPr>
                <w:rFonts w:hint="eastAsia" w:ascii="微软雅黑" w:hAnsi="微软雅黑" w:eastAsia="微软雅黑" w:cs="宋体"/>
                <w:bCs/>
                <w:color w:val="auto"/>
                <w:kern w:val="0"/>
                <w:sz w:val="24"/>
              </w:rPr>
            </w:pPr>
          </w:p>
        </w:tc>
      </w:tr>
    </w:tbl>
    <w:p w14:paraId="7AF30906">
      <w:pPr>
        <w:spacing w:line="460" w:lineRule="exact"/>
        <w:rPr>
          <w:rFonts w:ascii="黑体" w:eastAsia="黑体"/>
          <w:color w:val="auto"/>
          <w:sz w:val="24"/>
        </w:rPr>
      </w:pPr>
    </w:p>
    <w:p w14:paraId="2B812ED6">
      <w:pPr>
        <w:spacing w:line="460" w:lineRule="exact"/>
        <w:rPr>
          <w:rFonts w:ascii="黑体" w:eastAsia="黑体"/>
          <w:color w:val="auto"/>
          <w:sz w:val="24"/>
        </w:rPr>
      </w:pPr>
    </w:p>
    <w:p w14:paraId="69A59ECB">
      <w:pPr>
        <w:spacing w:line="460" w:lineRule="exact"/>
        <w:rPr>
          <w:rFonts w:ascii="黑体" w:eastAsia="黑体"/>
          <w:color w:val="auto"/>
          <w:sz w:val="24"/>
        </w:rPr>
      </w:pPr>
    </w:p>
    <w:p w14:paraId="02D9535F">
      <w:pPr>
        <w:spacing w:line="460" w:lineRule="exact"/>
        <w:rPr>
          <w:rFonts w:ascii="黑体" w:eastAsia="黑体"/>
          <w:color w:val="auto"/>
          <w:sz w:val="24"/>
        </w:rPr>
      </w:pPr>
    </w:p>
    <w:p w14:paraId="10A66AD8">
      <w:pPr>
        <w:spacing w:line="460" w:lineRule="exact"/>
        <w:rPr>
          <w:rFonts w:ascii="黑体" w:eastAsia="黑体"/>
          <w:color w:val="auto"/>
          <w:sz w:val="24"/>
        </w:rPr>
      </w:pPr>
    </w:p>
    <w:p w14:paraId="31F885F4">
      <w:pPr>
        <w:spacing w:line="460" w:lineRule="exact"/>
        <w:rPr>
          <w:rFonts w:ascii="黑体" w:eastAsia="黑体"/>
          <w:color w:val="auto"/>
          <w:sz w:val="24"/>
        </w:rPr>
      </w:pPr>
    </w:p>
    <w:p w14:paraId="443702D0">
      <w:pPr>
        <w:spacing w:line="460" w:lineRule="exact"/>
        <w:rPr>
          <w:rFonts w:ascii="黑体" w:eastAsia="黑体"/>
          <w:color w:val="auto"/>
          <w:sz w:val="24"/>
        </w:rPr>
      </w:pPr>
    </w:p>
    <w:p w14:paraId="2A0760AC">
      <w:pPr>
        <w:spacing w:line="460" w:lineRule="exact"/>
        <w:rPr>
          <w:rFonts w:ascii="黑体" w:eastAsia="黑体"/>
          <w:color w:val="auto"/>
          <w:sz w:val="24"/>
        </w:rPr>
      </w:pPr>
    </w:p>
    <w:p w14:paraId="43FC33CD">
      <w:pPr>
        <w:spacing w:line="460" w:lineRule="exact"/>
        <w:rPr>
          <w:rFonts w:ascii="黑体" w:eastAsia="黑体"/>
          <w:color w:val="auto"/>
          <w:sz w:val="24"/>
        </w:rPr>
      </w:pPr>
    </w:p>
    <w:p w14:paraId="7A21F7B1">
      <w:pPr>
        <w:spacing w:line="460" w:lineRule="exact"/>
        <w:rPr>
          <w:rFonts w:ascii="黑体" w:eastAsia="黑体"/>
          <w:color w:val="auto"/>
          <w:sz w:val="24"/>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69511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04283E96">
            <w:pPr>
              <w:widowControl/>
              <w:spacing w:line="300" w:lineRule="exact"/>
              <w:jc w:val="center"/>
              <w:rPr>
                <w:rFonts w:hint="eastAsia" w:ascii="黑体" w:hAnsi="黑体" w:eastAsia="黑体" w:cs="宋体"/>
                <w:bCs/>
                <w:color w:val="auto"/>
                <w:kern w:val="0"/>
                <w:sz w:val="24"/>
              </w:rPr>
            </w:pPr>
            <w:r>
              <w:rPr>
                <w:rFonts w:hint="eastAsia" w:ascii="微软雅黑" w:hAnsi="微软雅黑" w:eastAsia="微软雅黑" w:cs="宋体"/>
                <w:bCs/>
                <w:color w:val="auto"/>
                <w:kern w:val="0"/>
                <w:sz w:val="24"/>
              </w:rPr>
              <w:t>作业名称</w:t>
            </w:r>
          </w:p>
        </w:tc>
        <w:tc>
          <w:tcPr>
            <w:tcW w:w="6913" w:type="dxa"/>
            <w:gridSpan w:val="3"/>
            <w:vAlign w:val="center"/>
          </w:tcPr>
          <w:p w14:paraId="16F5A895">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吊顶安装作业</w:t>
            </w:r>
          </w:p>
        </w:tc>
      </w:tr>
      <w:tr w14:paraId="17910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66D6133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3DABE0A0">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吊顶工</w:t>
            </w:r>
          </w:p>
        </w:tc>
        <w:tc>
          <w:tcPr>
            <w:tcW w:w="1575" w:type="dxa"/>
            <w:vAlign w:val="center"/>
          </w:tcPr>
          <w:p w14:paraId="05D52415">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5CD5F7D1">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6A190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3152CC7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2E68CF28">
            <w:pPr>
              <w:spacing w:line="360" w:lineRule="exact"/>
              <w:rPr>
                <w:rFonts w:hint="eastAsia" w:ascii="仿宋" w:hAnsi="仿宋" w:eastAsia="仿宋" w:cs="宋体"/>
                <w:color w:val="auto"/>
                <w:kern w:val="0"/>
                <w:sz w:val="24"/>
              </w:rPr>
            </w:pPr>
            <w:r>
              <w:rPr>
                <w:rFonts w:hint="eastAsia" w:ascii="仿宋" w:hAnsi="仿宋" w:eastAsia="仿宋" w:cs="宋体"/>
                <w:color w:val="auto"/>
                <w:kern w:val="0"/>
                <w:sz w:val="24"/>
              </w:rPr>
              <w:t>1.人的因素：无证上岗、疲劳作业、违规操作。</w:t>
            </w:r>
          </w:p>
          <w:p w14:paraId="7CD6A790">
            <w:pPr>
              <w:spacing w:line="360" w:lineRule="exact"/>
              <w:rPr>
                <w:rFonts w:hint="eastAsia" w:ascii="仿宋" w:hAnsi="仿宋" w:eastAsia="仿宋" w:cs="宋体"/>
                <w:color w:val="auto"/>
                <w:kern w:val="0"/>
                <w:sz w:val="24"/>
              </w:rPr>
            </w:pPr>
            <w:r>
              <w:rPr>
                <w:rFonts w:hint="eastAsia" w:ascii="仿宋" w:hAnsi="仿宋" w:eastAsia="仿宋" w:cs="宋体"/>
                <w:color w:val="auto"/>
                <w:kern w:val="0"/>
                <w:sz w:val="24"/>
              </w:rPr>
              <w:t>2.防护缺陷：未系安全带、工具无保险绳。</w:t>
            </w:r>
          </w:p>
          <w:p w14:paraId="2EECC32B">
            <w:pPr>
              <w:spacing w:line="360" w:lineRule="exact"/>
              <w:rPr>
                <w:rFonts w:hint="eastAsia" w:ascii="仿宋" w:hAnsi="仿宋" w:eastAsia="仿宋" w:cs="宋体"/>
                <w:color w:val="auto"/>
                <w:kern w:val="0"/>
                <w:sz w:val="24"/>
              </w:rPr>
            </w:pPr>
            <w:r>
              <w:rPr>
                <w:rFonts w:hint="eastAsia" w:ascii="仿宋" w:hAnsi="仿宋" w:eastAsia="仿宋" w:cs="宋体"/>
                <w:color w:val="auto"/>
                <w:kern w:val="0"/>
                <w:sz w:val="24"/>
              </w:rPr>
              <w:t>3.设备伤害：龙骨断裂、面板坠落、电动工具漏电；设备操作不当。</w:t>
            </w:r>
          </w:p>
          <w:p w14:paraId="2C639587">
            <w:pPr>
              <w:spacing w:line="360" w:lineRule="exact"/>
              <w:rPr>
                <w:rFonts w:hint="eastAsia" w:ascii="仿宋" w:hAnsi="仿宋" w:eastAsia="仿宋" w:cs="宋体"/>
                <w:color w:val="auto"/>
                <w:kern w:val="0"/>
                <w:sz w:val="24"/>
              </w:rPr>
            </w:pPr>
            <w:r>
              <w:rPr>
                <w:rFonts w:hint="eastAsia" w:ascii="仿宋" w:hAnsi="仿宋" w:eastAsia="仿宋" w:cs="宋体"/>
                <w:color w:val="auto"/>
                <w:kern w:val="0"/>
                <w:sz w:val="24"/>
              </w:rPr>
              <w:t>4.环境风险：高空作业坠落、物料堆放不稳坍塌。</w:t>
            </w:r>
          </w:p>
          <w:p w14:paraId="5079C21F">
            <w:pPr>
              <w:spacing w:line="360" w:lineRule="exact"/>
              <w:rPr>
                <w:rFonts w:hint="eastAsia" w:ascii="仿宋" w:hAnsi="仿宋" w:eastAsia="仿宋" w:cs="宋体"/>
                <w:color w:val="auto"/>
                <w:kern w:val="0"/>
                <w:sz w:val="24"/>
              </w:rPr>
            </w:pPr>
            <w:r>
              <w:rPr>
                <w:rFonts w:hint="eastAsia" w:ascii="仿宋" w:hAnsi="仿宋" w:eastAsia="仿宋" w:cs="微软雅黑"/>
                <w:bCs/>
                <w:color w:val="auto"/>
                <w:sz w:val="24"/>
              </w:rPr>
              <w:t>5.缺少作业监护。</w:t>
            </w:r>
          </w:p>
        </w:tc>
      </w:tr>
      <w:tr w14:paraId="49E98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5E01AA9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00FB75F9">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高处坠落、物体打击、坍塌、触电</w:t>
            </w:r>
          </w:p>
        </w:tc>
      </w:tr>
      <w:tr w14:paraId="52CCD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1FEB077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168B664F">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5A0789F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1. </w:t>
            </w:r>
            <w:r>
              <w:rPr>
                <w:rFonts w:hint="eastAsia" w:ascii="仿宋" w:hAnsi="仿宋" w:eastAsia="仿宋" w:cs="微软雅黑"/>
                <w:bCs/>
                <w:color w:val="auto"/>
                <w:sz w:val="24"/>
                <w:lang w:eastAsia="zh-CN"/>
              </w:rPr>
              <w:t>必须进行岗前安全检查。</w:t>
            </w:r>
            <w:r>
              <w:rPr>
                <w:rFonts w:hint="eastAsia" w:ascii="仿宋" w:hAnsi="仿宋" w:eastAsia="仿宋" w:cs="微软雅黑"/>
                <w:bCs/>
                <w:color w:val="auto"/>
                <w:sz w:val="24"/>
              </w:rPr>
              <w:t>作业前检查脚手架/操作平台稳定性，验收合格再使用。</w:t>
            </w:r>
          </w:p>
          <w:p w14:paraId="5235E7C1">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高空作业系安全带，工具拴保险绳，严禁抛扔龙骨/面板。</w:t>
            </w:r>
          </w:p>
          <w:p w14:paraId="6105A972">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龙骨安装牢固，避免超载，面板铺设平整。</w:t>
            </w:r>
          </w:p>
          <w:p w14:paraId="58EC102E">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 使用电动工具时戴绝缘手套，检查电线无破损。</w:t>
            </w:r>
          </w:p>
          <w:p w14:paraId="6B062DBC">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物料堆放整齐，不占用通道，严禁在吊顶下站人。</w:t>
            </w:r>
          </w:p>
          <w:p w14:paraId="7CE0B000">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 遇大风、暴雨等恶劣天气停止高空作业。</w:t>
            </w:r>
          </w:p>
        </w:tc>
      </w:tr>
      <w:tr w14:paraId="00D62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188FCA7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5F55FCF5">
            <w:pPr>
              <w:jc w:val="center"/>
              <w:rPr>
                <w:rFonts w:hint="eastAsia" w:ascii="仿宋" w:hAnsi="仿宋" w:eastAsia="仿宋" w:cs="宋体"/>
                <w:color w:val="auto"/>
                <w:kern w:val="0"/>
                <w:sz w:val="24"/>
              </w:rPr>
            </w:pPr>
            <w:r>
              <w:rPr>
                <w:rFonts w:hint="eastAsia" w:ascii="仿宋" w:hAnsi="仿宋" w:eastAsia="仿宋"/>
                <w:color w:val="auto"/>
                <w:sz w:val="24"/>
              </w:rPr>
              <w:t>安全帽、安全带、防</w:t>
            </w:r>
            <w:r>
              <w:rPr>
                <w:rFonts w:hint="eastAsia" w:ascii="仿宋" w:hAnsi="仿宋" w:eastAsia="仿宋" w:cs="微软雅黑"/>
                <w:color w:val="auto"/>
                <w:sz w:val="24"/>
              </w:rPr>
              <w:t>滑</w:t>
            </w:r>
            <w:r>
              <w:rPr>
                <w:rFonts w:hint="eastAsia" w:ascii="仿宋" w:hAnsi="仿宋" w:eastAsia="仿宋" w:cs="___WRD_EMBED_SUB_45"/>
                <w:color w:val="auto"/>
                <w:sz w:val="24"/>
              </w:rPr>
              <w:t>鞋、绝缘手</w:t>
            </w:r>
            <w:r>
              <w:rPr>
                <w:rFonts w:hint="eastAsia" w:ascii="仿宋" w:hAnsi="仿宋" w:eastAsia="仿宋" w:cs="微软雅黑"/>
                <w:color w:val="auto"/>
                <w:sz w:val="24"/>
              </w:rPr>
              <w:t>套</w:t>
            </w:r>
            <w:r>
              <w:rPr>
                <w:rFonts w:hint="eastAsia" w:ascii="仿宋" w:hAnsi="仿宋" w:eastAsia="仿宋" w:cs="___WRD_EMBED_SUB_45"/>
                <w:color w:val="auto"/>
                <w:sz w:val="24"/>
              </w:rPr>
              <w:t>、护目</w:t>
            </w:r>
            <w:r>
              <w:rPr>
                <w:rFonts w:hint="eastAsia" w:ascii="仿宋" w:hAnsi="仿宋" w:eastAsia="仿宋" w:cs="微软雅黑"/>
                <w:color w:val="auto"/>
                <w:sz w:val="24"/>
              </w:rPr>
              <w:t>镜</w:t>
            </w:r>
            <w:r>
              <w:rPr>
                <w:rFonts w:hint="eastAsia" w:ascii="仿宋" w:hAnsi="仿宋" w:eastAsia="仿宋"/>
                <w:color w:val="auto"/>
                <w:sz w:val="24"/>
              </w:rPr>
              <w:t>。</w:t>
            </w:r>
          </w:p>
        </w:tc>
      </w:tr>
      <w:tr w14:paraId="704B6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33A6FEEA">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288E25C3">
            <w:pPr>
              <w:widowControl/>
              <w:spacing w:line="300" w:lineRule="exact"/>
              <w:jc w:val="left"/>
              <w:rPr>
                <w:rFonts w:hint="eastAsia" w:ascii="仿宋" w:hAnsi="仿宋" w:eastAsia="仿宋" w:cs="宋体"/>
                <w:color w:val="auto"/>
                <w:kern w:val="0"/>
                <w:sz w:val="24"/>
              </w:rPr>
            </w:pPr>
          </w:p>
        </w:tc>
      </w:tr>
      <w:tr w14:paraId="36FB6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Align w:val="center"/>
          </w:tcPr>
          <w:p w14:paraId="1774209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Align w:val="center"/>
          </w:tcPr>
          <w:p w14:paraId="38B2DBB8">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1. 高处坠落：立即呼救，检查伤者意识，避免移动。</w:t>
            </w:r>
          </w:p>
          <w:p w14:paraId="6EA1F2BE">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2. 物体打击：清理伤口，严重时包扎止血并送医。</w:t>
            </w:r>
          </w:p>
          <w:p w14:paraId="1A8909DB">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3. 坍塌事故：迅速撤离危险区域，防止二次坍塌。</w:t>
            </w:r>
          </w:p>
          <w:p w14:paraId="5D12D828">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4. 现场负责人：张X 139XXXXXXX急救电话：XXXXXX</w:t>
            </w:r>
          </w:p>
        </w:tc>
      </w:tr>
    </w:tbl>
    <w:p w14:paraId="6A879F67">
      <w:pPr>
        <w:spacing w:line="460" w:lineRule="exact"/>
        <w:rPr>
          <w:rFonts w:ascii="黑体" w:eastAsia="黑体"/>
          <w:color w:val="auto"/>
          <w:sz w:val="24"/>
        </w:rPr>
      </w:pPr>
      <w:r>
        <w:rPr>
          <w:rFonts w:ascii="黑体" w:eastAsia="黑体"/>
          <w:color w:val="auto"/>
          <w:sz w:val="24"/>
        </w:rPr>
        <w:br w:type="page"/>
      </w:r>
    </w:p>
    <w:p w14:paraId="3BCB47F0">
      <w:pPr>
        <w:spacing w:line="460" w:lineRule="exact"/>
        <w:rPr>
          <w:rFonts w:ascii="黑体" w:eastAsia="黑体"/>
          <w:color w:val="auto"/>
          <w:sz w:val="24"/>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68D8B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1E1EED39">
            <w:pPr>
              <w:widowControl/>
              <w:spacing w:line="300" w:lineRule="exact"/>
              <w:jc w:val="center"/>
              <w:rPr>
                <w:rFonts w:hint="eastAsia" w:ascii="黑体" w:hAnsi="黑体" w:eastAsia="黑体" w:cs="宋体"/>
                <w:bCs/>
                <w:color w:val="auto"/>
                <w:kern w:val="0"/>
                <w:sz w:val="24"/>
              </w:rPr>
            </w:pPr>
            <w:bookmarkStart w:id="19" w:name="_Hlk220657387"/>
            <w:r>
              <w:rPr>
                <w:rFonts w:hint="eastAsia" w:ascii="微软雅黑" w:hAnsi="微软雅黑" w:eastAsia="微软雅黑" w:cs="宋体"/>
                <w:bCs/>
                <w:color w:val="auto"/>
                <w:kern w:val="0"/>
                <w:sz w:val="24"/>
              </w:rPr>
              <w:t>作业名称</w:t>
            </w:r>
          </w:p>
        </w:tc>
        <w:tc>
          <w:tcPr>
            <w:tcW w:w="6913" w:type="dxa"/>
            <w:gridSpan w:val="3"/>
            <w:vAlign w:val="center"/>
          </w:tcPr>
          <w:p w14:paraId="237F61D3">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防水施工作业</w:t>
            </w:r>
          </w:p>
        </w:tc>
      </w:tr>
      <w:tr w14:paraId="6BB87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5C75576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1CA78F52">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防水工</w:t>
            </w:r>
          </w:p>
        </w:tc>
        <w:tc>
          <w:tcPr>
            <w:tcW w:w="1575" w:type="dxa"/>
            <w:vAlign w:val="center"/>
          </w:tcPr>
          <w:p w14:paraId="63320265">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1092D315">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较大</w:t>
            </w:r>
          </w:p>
        </w:tc>
      </w:tr>
      <w:tr w14:paraId="61F25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200BDE00">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7418A2E0">
            <w:pPr>
              <w:spacing w:line="360" w:lineRule="exact"/>
              <w:rPr>
                <w:rFonts w:hint="eastAsia" w:ascii="仿宋" w:hAnsi="仿宋" w:eastAsia="仿宋" w:cs="宋体"/>
                <w:color w:val="auto"/>
                <w:kern w:val="0"/>
                <w:sz w:val="24"/>
              </w:rPr>
            </w:pPr>
            <w:r>
              <w:rPr>
                <w:rFonts w:hint="eastAsia" w:ascii="仿宋" w:hAnsi="仿宋" w:eastAsia="仿宋" w:cs="宋体"/>
                <w:color w:val="auto"/>
                <w:kern w:val="0"/>
                <w:sz w:val="24"/>
              </w:rPr>
              <w:t>1. 人的因素：酒后作业、违规使用明火、未培训上岗。</w:t>
            </w:r>
          </w:p>
          <w:p w14:paraId="73A742DA">
            <w:pPr>
              <w:spacing w:line="360" w:lineRule="exact"/>
              <w:rPr>
                <w:rFonts w:hint="eastAsia" w:ascii="仿宋" w:hAnsi="仿宋" w:eastAsia="仿宋" w:cs="宋体"/>
                <w:color w:val="auto"/>
                <w:kern w:val="0"/>
                <w:sz w:val="24"/>
              </w:rPr>
            </w:pPr>
            <w:r>
              <w:rPr>
                <w:rFonts w:hint="eastAsia" w:ascii="仿宋" w:hAnsi="仿宋" w:eastAsia="仿宋" w:cs="宋体"/>
                <w:color w:val="auto"/>
                <w:kern w:val="0"/>
                <w:sz w:val="24"/>
              </w:rPr>
              <w:t>2. 防护缺陷：未佩戴防毒口罩、橡胶手套，皮肤接触防水材料。3. 环境风险：防水材料挥发中毒、高空作业坠落、高温中暑。4. 火灾爆炸：防水卷材热熔施工时引发火灾。</w:t>
            </w:r>
          </w:p>
          <w:p w14:paraId="025069AA">
            <w:pPr>
              <w:spacing w:line="360" w:lineRule="exact"/>
              <w:rPr>
                <w:rFonts w:hint="eastAsia" w:ascii="仿宋" w:hAnsi="仿宋" w:eastAsia="仿宋" w:cs="宋体"/>
                <w:color w:val="auto"/>
                <w:kern w:val="0"/>
                <w:sz w:val="24"/>
              </w:rPr>
            </w:pPr>
          </w:p>
        </w:tc>
      </w:tr>
      <w:tr w14:paraId="4F55A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2869380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67980DC8">
            <w:pPr>
              <w:jc w:val="center"/>
              <w:rPr>
                <w:rFonts w:hint="eastAsia" w:ascii="仿宋" w:hAnsi="仿宋" w:eastAsia="仿宋" w:cs="仿宋_GB2312"/>
                <w:bCs/>
                <w:color w:val="auto"/>
                <w:kern w:val="0"/>
                <w:sz w:val="24"/>
              </w:rPr>
            </w:pPr>
            <w:r>
              <w:rPr>
                <w:rFonts w:hint="eastAsia" w:ascii="仿宋" w:hAnsi="仿宋" w:eastAsia="仿宋" w:cs="宋体"/>
                <w:color w:val="auto"/>
                <w:kern w:val="0"/>
                <w:sz w:val="24"/>
              </w:rPr>
              <w:t>中毒窒息、火灾、高处坠落、中暑</w:t>
            </w:r>
          </w:p>
        </w:tc>
      </w:tr>
      <w:tr w14:paraId="70801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2319D32D">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30C734C6">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40CD73FF">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1. </w:t>
            </w:r>
            <w:r>
              <w:rPr>
                <w:rFonts w:hint="eastAsia" w:ascii="仿宋" w:hAnsi="仿宋" w:eastAsia="仿宋" w:cs="微软雅黑"/>
                <w:bCs/>
                <w:color w:val="auto"/>
                <w:sz w:val="24"/>
                <w:lang w:eastAsia="zh-CN"/>
              </w:rPr>
              <w:t>必须进行岗前安全检查。</w:t>
            </w:r>
            <w:r>
              <w:rPr>
                <w:rFonts w:hint="eastAsia" w:ascii="仿宋" w:hAnsi="仿宋" w:eastAsia="仿宋" w:cs="微软雅黑"/>
                <w:bCs/>
                <w:color w:val="auto"/>
                <w:sz w:val="24"/>
              </w:rPr>
              <w:t>作业前通风，热熔施工时配备灭火器，严禁明火靠近。</w:t>
            </w:r>
          </w:p>
          <w:p w14:paraId="6C7EBDC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2. 佩戴防毒口罩、橡胶手套，穿防水服，避免皮肤接触防水材料。</w:t>
            </w:r>
          </w:p>
          <w:p w14:paraId="20547346">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3. 高空作业系安全带，脚手架验收合格后使用。</w:t>
            </w:r>
          </w:p>
          <w:p w14:paraId="6C44AD33">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4. 热熔施工时控制温度，避免卷材起火。</w:t>
            </w:r>
          </w:p>
          <w:p w14:paraId="49EA6929">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5. 废料集中存放，严禁随意丢弃。</w:t>
            </w:r>
          </w:p>
          <w:p w14:paraId="65405815">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6. 高温时段作业做好防暑，定时休息补水。</w:t>
            </w:r>
          </w:p>
        </w:tc>
      </w:tr>
      <w:tr w14:paraId="2B554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7D8F6B5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021644AD">
            <w:pPr>
              <w:jc w:val="center"/>
              <w:rPr>
                <w:rFonts w:hint="eastAsia" w:ascii="仿宋" w:hAnsi="仿宋" w:eastAsia="仿宋" w:cs="宋体"/>
                <w:color w:val="auto"/>
                <w:kern w:val="0"/>
                <w:sz w:val="24"/>
              </w:rPr>
            </w:pPr>
            <w:r>
              <w:rPr>
                <w:rFonts w:hint="eastAsia" w:eastAsia="仿宋_GB2312"/>
                <w:color w:val="auto"/>
                <w:sz w:val="24"/>
              </w:rPr>
              <w:tab/>
            </w:r>
            <w:r>
              <w:rPr>
                <w:rFonts w:hint="eastAsia" w:ascii="仿宋" w:hAnsi="仿宋" w:eastAsia="仿宋"/>
                <w:color w:val="auto"/>
                <w:sz w:val="24"/>
              </w:rPr>
              <w:t>安全帽、防</w:t>
            </w:r>
            <w:r>
              <w:rPr>
                <w:rFonts w:hint="eastAsia" w:ascii="仿宋" w:hAnsi="仿宋" w:eastAsia="仿宋" w:cs="微软雅黑"/>
                <w:color w:val="auto"/>
                <w:sz w:val="24"/>
              </w:rPr>
              <w:t>毒</w:t>
            </w:r>
            <w:r>
              <w:rPr>
                <w:rFonts w:hint="eastAsia" w:ascii="仿宋" w:hAnsi="仿宋" w:eastAsia="仿宋" w:cs="___WRD_EMBED_SUB_45"/>
                <w:color w:val="auto"/>
                <w:sz w:val="24"/>
              </w:rPr>
              <w:t>口罩、</w:t>
            </w:r>
            <w:r>
              <w:rPr>
                <w:rFonts w:hint="eastAsia" w:ascii="仿宋" w:hAnsi="仿宋" w:eastAsia="仿宋" w:cs="微软雅黑"/>
                <w:color w:val="auto"/>
                <w:sz w:val="24"/>
              </w:rPr>
              <w:t>橡胶</w:t>
            </w:r>
            <w:r>
              <w:rPr>
                <w:rFonts w:hint="eastAsia" w:ascii="仿宋" w:hAnsi="仿宋" w:eastAsia="仿宋" w:cs="___WRD_EMBED_SUB_45"/>
                <w:color w:val="auto"/>
                <w:sz w:val="24"/>
              </w:rPr>
              <w:t>手</w:t>
            </w:r>
            <w:r>
              <w:rPr>
                <w:rFonts w:hint="eastAsia" w:ascii="仿宋" w:hAnsi="仿宋" w:eastAsia="仿宋" w:cs="微软雅黑"/>
                <w:color w:val="auto"/>
                <w:sz w:val="24"/>
              </w:rPr>
              <w:t>套</w:t>
            </w:r>
            <w:r>
              <w:rPr>
                <w:rFonts w:hint="eastAsia" w:ascii="仿宋" w:hAnsi="仿宋" w:eastAsia="仿宋"/>
                <w:color w:val="auto"/>
                <w:sz w:val="24"/>
              </w:rPr>
              <w:t>。</w:t>
            </w:r>
          </w:p>
        </w:tc>
      </w:tr>
      <w:tr w14:paraId="5348D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0094283B">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4ED81921">
            <w:pPr>
              <w:widowControl/>
              <w:spacing w:line="300" w:lineRule="exact"/>
              <w:jc w:val="left"/>
              <w:rPr>
                <w:rFonts w:hint="eastAsia" w:ascii="仿宋" w:hAnsi="仿宋" w:eastAsia="仿宋" w:cs="宋体"/>
                <w:color w:val="auto"/>
                <w:kern w:val="0"/>
                <w:sz w:val="24"/>
              </w:rPr>
            </w:pPr>
          </w:p>
        </w:tc>
      </w:tr>
      <w:tr w14:paraId="26329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Align w:val="center"/>
          </w:tcPr>
          <w:p w14:paraId="2D1CCB35">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Align w:val="center"/>
          </w:tcPr>
          <w:p w14:paraId="4A1C6A68">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1. 中毒窒息：移至通风处，吸氧并送医。</w:t>
            </w:r>
          </w:p>
          <w:p w14:paraId="6C959D2A">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2. 火灾：用灭火器灭火，火势扩大时撤离并报警。</w:t>
            </w:r>
          </w:p>
          <w:p w14:paraId="27172B07">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3. 高处坠落：固定伤者体位，等待专业救援。</w:t>
            </w:r>
          </w:p>
          <w:p w14:paraId="5E058BC0">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4. 中暑：移至阴凉处，降温补水，严重时送医。</w:t>
            </w:r>
          </w:p>
          <w:p w14:paraId="44AC6F32">
            <w:pPr>
              <w:widowControl/>
              <w:spacing w:line="360" w:lineRule="exact"/>
              <w:rPr>
                <w:rFonts w:hint="eastAsia" w:ascii="仿宋" w:hAnsi="仿宋" w:eastAsia="仿宋" w:cs="宋体"/>
                <w:bCs/>
                <w:color w:val="auto"/>
                <w:kern w:val="0"/>
                <w:sz w:val="24"/>
              </w:rPr>
            </w:pPr>
            <w:r>
              <w:rPr>
                <w:rFonts w:hint="eastAsia" w:ascii="仿宋" w:hAnsi="仿宋" w:eastAsia="仿宋" w:cs="宋体"/>
                <w:bCs/>
                <w:color w:val="auto"/>
                <w:kern w:val="0"/>
                <w:sz w:val="24"/>
              </w:rPr>
              <w:t>5. 现场负责人：张X 139XXXXXXX急救电话：XXXXXX</w:t>
            </w:r>
          </w:p>
        </w:tc>
      </w:tr>
      <w:bookmarkEnd w:id="19"/>
    </w:tbl>
    <w:p w14:paraId="3A820275">
      <w:pPr>
        <w:spacing w:line="460" w:lineRule="exact"/>
        <w:rPr>
          <w:rFonts w:ascii="黑体" w:eastAsia="黑体"/>
          <w:color w:val="auto"/>
          <w:sz w:val="24"/>
        </w:rPr>
      </w:pPr>
    </w:p>
    <w:p w14:paraId="3A109E20">
      <w:pPr>
        <w:spacing w:line="460" w:lineRule="exact"/>
        <w:rPr>
          <w:rFonts w:ascii="黑体" w:eastAsia="黑体"/>
          <w:color w:val="auto"/>
          <w:sz w:val="24"/>
        </w:rPr>
      </w:pPr>
    </w:p>
    <w:p w14:paraId="49D7C702">
      <w:pPr>
        <w:spacing w:line="460" w:lineRule="exact"/>
        <w:rPr>
          <w:rFonts w:ascii="黑体" w:eastAsia="黑体"/>
          <w:color w:val="auto"/>
          <w:sz w:val="24"/>
        </w:rPr>
      </w:pPr>
    </w:p>
    <w:p w14:paraId="26B23905">
      <w:pPr>
        <w:spacing w:line="460" w:lineRule="exact"/>
        <w:rPr>
          <w:rFonts w:ascii="黑体" w:eastAsia="黑体"/>
          <w:color w:val="auto"/>
          <w:sz w:val="24"/>
        </w:rPr>
      </w:pPr>
    </w:p>
    <w:p w14:paraId="6BD40E1F">
      <w:pPr>
        <w:spacing w:line="460" w:lineRule="exact"/>
        <w:rPr>
          <w:rFonts w:ascii="黑体" w:eastAsia="黑体"/>
          <w:color w:val="auto"/>
          <w:sz w:val="24"/>
        </w:rPr>
      </w:pPr>
    </w:p>
    <w:p w14:paraId="3708EAEE">
      <w:pPr>
        <w:spacing w:line="460" w:lineRule="exact"/>
        <w:rPr>
          <w:rFonts w:ascii="黑体" w:eastAsia="黑体"/>
          <w:color w:val="auto"/>
          <w:sz w:val="24"/>
        </w:rPr>
      </w:pPr>
    </w:p>
    <w:p w14:paraId="0D9C85F8">
      <w:pPr>
        <w:spacing w:line="460" w:lineRule="exact"/>
        <w:rPr>
          <w:rFonts w:ascii="黑体" w:eastAsia="黑体"/>
          <w:color w:val="auto"/>
          <w:sz w:val="24"/>
        </w:rPr>
      </w:pPr>
    </w:p>
    <w:p w14:paraId="5F1A4691">
      <w:pPr>
        <w:spacing w:line="460" w:lineRule="exact"/>
        <w:rPr>
          <w:rFonts w:ascii="黑体" w:eastAsia="黑体"/>
          <w:color w:val="auto"/>
          <w:sz w:val="24"/>
        </w:rPr>
      </w:pPr>
    </w:p>
    <w:p w14:paraId="3B90DFF4">
      <w:pPr>
        <w:spacing w:line="460" w:lineRule="exact"/>
        <w:rPr>
          <w:rFonts w:ascii="黑体" w:eastAsia="黑体"/>
          <w:color w:val="auto"/>
          <w:sz w:val="24"/>
        </w:rPr>
      </w:pPr>
    </w:p>
    <w:tbl>
      <w:tblPr>
        <w:tblStyle w:val="9"/>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298"/>
        <w:gridCol w:w="1575"/>
        <w:gridCol w:w="2040"/>
      </w:tblGrid>
      <w:tr w14:paraId="22D60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4BB391F9">
            <w:pPr>
              <w:widowControl/>
              <w:spacing w:line="300" w:lineRule="exact"/>
              <w:jc w:val="center"/>
              <w:rPr>
                <w:rFonts w:hint="eastAsia" w:ascii="黑体" w:hAnsi="黑体" w:eastAsia="黑体" w:cs="宋体"/>
                <w:bCs/>
                <w:color w:val="auto"/>
                <w:kern w:val="0"/>
                <w:sz w:val="24"/>
              </w:rPr>
            </w:pPr>
            <w:r>
              <w:rPr>
                <w:rFonts w:hint="eastAsia" w:ascii="微软雅黑" w:hAnsi="微软雅黑" w:eastAsia="微软雅黑" w:cs="宋体"/>
                <w:bCs/>
                <w:color w:val="auto"/>
                <w:kern w:val="0"/>
                <w:sz w:val="24"/>
              </w:rPr>
              <w:t>作业名称</w:t>
            </w:r>
          </w:p>
        </w:tc>
        <w:tc>
          <w:tcPr>
            <w:tcW w:w="6913" w:type="dxa"/>
            <w:gridSpan w:val="3"/>
            <w:vAlign w:val="center"/>
          </w:tcPr>
          <w:p w14:paraId="42F3ECF3">
            <w:pPr>
              <w:widowControl/>
              <w:spacing w:line="300" w:lineRule="exact"/>
              <w:jc w:val="center"/>
              <w:rPr>
                <w:rFonts w:hint="eastAsia" w:ascii="仿宋" w:hAnsi="仿宋" w:eastAsia="仿宋" w:cs="宋体"/>
                <w:color w:val="auto"/>
                <w:kern w:val="0"/>
                <w:sz w:val="24"/>
              </w:rPr>
            </w:pPr>
            <w:bookmarkStart w:id="20" w:name="OLE_LINK3"/>
            <w:r>
              <w:rPr>
                <w:rFonts w:hint="eastAsia" w:ascii="仿宋" w:hAnsi="仿宋" w:eastAsia="仿宋" w:cs="宋体"/>
                <w:color w:val="auto"/>
                <w:kern w:val="0"/>
                <w:sz w:val="24"/>
              </w:rPr>
              <w:t>普工</w:t>
            </w:r>
            <w:bookmarkEnd w:id="20"/>
            <w:r>
              <w:rPr>
                <w:rFonts w:hint="eastAsia" w:ascii="仿宋" w:hAnsi="仿宋" w:eastAsia="仿宋" w:cs="宋体"/>
                <w:color w:val="auto"/>
                <w:kern w:val="0"/>
                <w:sz w:val="24"/>
              </w:rPr>
              <w:t>辅助作业</w:t>
            </w:r>
          </w:p>
        </w:tc>
      </w:tr>
      <w:tr w14:paraId="3179B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26" w:type="dxa"/>
            <w:vAlign w:val="center"/>
          </w:tcPr>
          <w:p w14:paraId="086D3DF3">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作业岗位</w:t>
            </w:r>
          </w:p>
        </w:tc>
        <w:tc>
          <w:tcPr>
            <w:tcW w:w="3298" w:type="dxa"/>
            <w:vAlign w:val="center"/>
          </w:tcPr>
          <w:p w14:paraId="61EE5AAF">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普工</w:t>
            </w:r>
          </w:p>
        </w:tc>
        <w:tc>
          <w:tcPr>
            <w:tcW w:w="1575" w:type="dxa"/>
            <w:vAlign w:val="center"/>
          </w:tcPr>
          <w:p w14:paraId="1019C963">
            <w:pPr>
              <w:widowControl/>
              <w:spacing w:line="300" w:lineRule="exact"/>
              <w:jc w:val="center"/>
              <w:rPr>
                <w:rFonts w:hint="eastAsia" w:ascii="黑体" w:hAnsi="黑体" w:eastAsia="黑体" w:cs="宋体"/>
                <w:color w:val="auto"/>
                <w:kern w:val="0"/>
                <w:sz w:val="24"/>
              </w:rPr>
            </w:pPr>
            <w:r>
              <w:rPr>
                <w:rFonts w:hint="eastAsia" w:ascii="黑体" w:hAnsi="黑体" w:eastAsia="黑体" w:cs="宋体"/>
                <w:color w:val="auto"/>
                <w:kern w:val="0"/>
                <w:sz w:val="24"/>
              </w:rPr>
              <w:t>危险等级</w:t>
            </w:r>
          </w:p>
        </w:tc>
        <w:tc>
          <w:tcPr>
            <w:tcW w:w="2040" w:type="dxa"/>
            <w:vAlign w:val="center"/>
          </w:tcPr>
          <w:p w14:paraId="484F9E53">
            <w:pPr>
              <w:widowControl/>
              <w:spacing w:line="300" w:lineRule="exact"/>
              <w:jc w:val="center"/>
              <w:rPr>
                <w:rFonts w:hint="eastAsia" w:ascii="仿宋" w:hAnsi="仿宋" w:eastAsia="仿宋" w:cs="宋体"/>
                <w:color w:val="auto"/>
                <w:kern w:val="0"/>
                <w:sz w:val="24"/>
              </w:rPr>
            </w:pPr>
            <w:r>
              <w:rPr>
                <w:rFonts w:hint="eastAsia" w:ascii="仿宋" w:hAnsi="仿宋" w:eastAsia="仿宋" w:cs="宋体"/>
                <w:color w:val="auto"/>
                <w:kern w:val="0"/>
                <w:sz w:val="24"/>
              </w:rPr>
              <w:t>一般</w:t>
            </w:r>
          </w:p>
        </w:tc>
      </w:tr>
      <w:tr w14:paraId="47696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126" w:type="dxa"/>
            <w:vAlign w:val="center"/>
          </w:tcPr>
          <w:p w14:paraId="2613816B">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主要危害因素</w:t>
            </w:r>
          </w:p>
        </w:tc>
        <w:tc>
          <w:tcPr>
            <w:tcW w:w="6913" w:type="dxa"/>
            <w:gridSpan w:val="3"/>
            <w:vAlign w:val="center"/>
          </w:tcPr>
          <w:p w14:paraId="77A0A714">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1. 人的因素：未经安全培训上岗、酒后/疲劳作业、违规冒险作业。</w:t>
            </w:r>
          </w:p>
          <w:p w14:paraId="5558B6CB">
            <w:pPr>
              <w:spacing w:line="36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2. 防护缺陷：未佩戴安全帽、防滑鞋，高处作业未系安全带。3. 物体伤害：搬运重物砸伤、高空坠物打击、物料堆放坍塌。4. 环境风险：临边洞口坠落、机械伤害、触电、中暑。</w:t>
            </w:r>
          </w:p>
        </w:tc>
      </w:tr>
      <w:tr w14:paraId="4FE6E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26" w:type="dxa"/>
            <w:vAlign w:val="center"/>
          </w:tcPr>
          <w:p w14:paraId="321B37C9">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易发生事故类型</w:t>
            </w:r>
          </w:p>
        </w:tc>
        <w:tc>
          <w:tcPr>
            <w:tcW w:w="6913" w:type="dxa"/>
            <w:gridSpan w:val="3"/>
            <w:vAlign w:val="center"/>
          </w:tcPr>
          <w:p w14:paraId="5937E206">
            <w:pPr>
              <w:jc w:val="center"/>
              <w:rPr>
                <w:rFonts w:hint="eastAsia" w:ascii="仿宋" w:hAnsi="仿宋" w:eastAsia="仿宋" w:cs="仿宋_GB2312"/>
                <w:bCs/>
                <w:color w:val="auto"/>
                <w:kern w:val="0"/>
                <w:sz w:val="24"/>
              </w:rPr>
            </w:pPr>
            <w:r>
              <w:rPr>
                <w:rFonts w:hint="eastAsia" w:ascii="仿宋" w:hAnsi="仿宋" w:eastAsia="仿宋" w:cs="仿宋_GB2312"/>
                <w:bCs/>
                <w:color w:val="auto"/>
                <w:kern w:val="0"/>
                <w:sz w:val="24"/>
              </w:rPr>
              <w:tab/>
            </w:r>
            <w:r>
              <w:rPr>
                <w:rFonts w:hint="eastAsia" w:ascii="仿宋" w:hAnsi="仿宋" w:eastAsia="仿宋" w:cs="仿宋_GB2312"/>
                <w:bCs/>
                <w:color w:val="auto"/>
                <w:kern w:val="0"/>
                <w:sz w:val="24"/>
              </w:rPr>
              <w:t>物体打击、高处坠落、机械伤害、触电、中暑</w:t>
            </w:r>
          </w:p>
        </w:tc>
      </w:tr>
      <w:tr w14:paraId="59B41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26" w:type="dxa"/>
            <w:vAlign w:val="center"/>
          </w:tcPr>
          <w:p w14:paraId="6979FEA1">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岗位操作</w:t>
            </w:r>
          </w:p>
          <w:p w14:paraId="082A4EA4">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注意事项</w:t>
            </w:r>
          </w:p>
        </w:tc>
        <w:tc>
          <w:tcPr>
            <w:tcW w:w="6913" w:type="dxa"/>
            <w:gridSpan w:val="3"/>
          </w:tcPr>
          <w:p w14:paraId="4291D0D4">
            <w:pPr>
              <w:spacing w:line="360" w:lineRule="exact"/>
              <w:rPr>
                <w:rFonts w:hint="eastAsia" w:ascii="仿宋" w:hAnsi="仿宋" w:eastAsia="仿宋" w:cs="微软雅黑"/>
                <w:bCs/>
                <w:color w:val="auto"/>
                <w:sz w:val="24"/>
              </w:rPr>
            </w:pPr>
            <w:r>
              <w:rPr>
                <w:rFonts w:hint="eastAsia" w:ascii="仿宋" w:hAnsi="仿宋" w:eastAsia="仿宋" w:cs="微软雅黑"/>
                <w:bCs/>
                <w:color w:val="auto"/>
                <w:sz w:val="24"/>
              </w:rPr>
              <w:t xml:space="preserve">1. </w:t>
            </w:r>
            <w:r>
              <w:rPr>
                <w:rFonts w:hint="eastAsia" w:ascii="仿宋" w:hAnsi="仿宋" w:eastAsia="仿宋" w:cs="微软雅黑"/>
                <w:bCs/>
                <w:color w:val="auto"/>
                <w:sz w:val="24"/>
                <w:lang w:eastAsia="zh-CN"/>
              </w:rPr>
              <w:t>必须进行岗前安全检查。</w:t>
            </w:r>
            <w:r>
              <w:rPr>
                <w:rFonts w:hint="eastAsia" w:ascii="仿宋" w:hAnsi="仿宋" w:eastAsia="仿宋" w:cs="微软雅黑"/>
                <w:bCs/>
                <w:color w:val="auto"/>
                <w:sz w:val="24"/>
              </w:rPr>
              <w:t>必须经安全教育并考核合格，熟知现场安全标识和风险点。</w:t>
            </w:r>
          </w:p>
          <w:p w14:paraId="33B586D0">
            <w:pPr>
              <w:spacing w:line="360" w:lineRule="exact"/>
              <w:jc w:val="left"/>
              <w:rPr>
                <w:rFonts w:hint="eastAsia" w:ascii="仿宋" w:hAnsi="仿宋" w:eastAsia="仿宋" w:cs="微软雅黑"/>
                <w:bCs/>
                <w:color w:val="auto"/>
                <w:sz w:val="24"/>
              </w:rPr>
            </w:pPr>
            <w:r>
              <w:rPr>
                <w:rFonts w:hint="eastAsia" w:ascii="仿宋" w:hAnsi="仿宋" w:eastAsia="仿宋" w:cs="微软雅黑"/>
                <w:bCs/>
                <w:color w:val="auto"/>
                <w:sz w:val="24"/>
              </w:rPr>
              <w:t>2. 作业前检查工具完好性，严禁使用破损、失效的工具。</w:t>
            </w:r>
          </w:p>
          <w:p w14:paraId="16193876">
            <w:pPr>
              <w:spacing w:line="360" w:lineRule="exact"/>
              <w:jc w:val="left"/>
              <w:rPr>
                <w:rFonts w:hint="eastAsia" w:ascii="仿宋" w:hAnsi="仿宋" w:eastAsia="仿宋" w:cs="微软雅黑"/>
                <w:bCs/>
                <w:color w:val="auto"/>
                <w:sz w:val="24"/>
              </w:rPr>
            </w:pPr>
            <w:r>
              <w:rPr>
                <w:rFonts w:hint="eastAsia" w:ascii="仿宋" w:hAnsi="仿宋" w:eastAsia="仿宋" w:cs="微软雅黑"/>
                <w:bCs/>
                <w:color w:val="auto"/>
                <w:sz w:val="24"/>
              </w:rPr>
              <w:t>3. 搬运重物量力而行，多人协作时统一指挥，防止扭伤、砸伤。4. 严禁触碰运行中的施工机械、带电设备，严禁擅自操作专业设备。</w:t>
            </w:r>
          </w:p>
          <w:p w14:paraId="38C608C7">
            <w:pPr>
              <w:spacing w:line="360" w:lineRule="exact"/>
              <w:jc w:val="left"/>
              <w:rPr>
                <w:rFonts w:hint="eastAsia" w:ascii="仿宋" w:hAnsi="仿宋" w:eastAsia="仿宋" w:cs="微软雅黑"/>
                <w:bCs/>
                <w:color w:val="auto"/>
                <w:sz w:val="24"/>
              </w:rPr>
            </w:pPr>
            <w:r>
              <w:rPr>
                <w:rFonts w:hint="eastAsia" w:ascii="仿宋" w:hAnsi="仿宋" w:eastAsia="仿宋" w:cs="微软雅黑"/>
                <w:bCs/>
                <w:color w:val="auto"/>
                <w:sz w:val="24"/>
              </w:rPr>
              <w:t>5. 临边、洞口区域作业时，确认防护设施完好，严禁翻越防护栏。</w:t>
            </w:r>
          </w:p>
          <w:p w14:paraId="0E4AF05B">
            <w:pPr>
              <w:spacing w:line="360" w:lineRule="exact"/>
              <w:jc w:val="left"/>
              <w:rPr>
                <w:rFonts w:hint="eastAsia" w:ascii="仿宋" w:hAnsi="仿宋" w:eastAsia="仿宋" w:cs="微软雅黑"/>
                <w:bCs/>
                <w:color w:val="auto"/>
                <w:sz w:val="24"/>
              </w:rPr>
            </w:pPr>
            <w:r>
              <w:rPr>
                <w:rFonts w:hint="eastAsia" w:ascii="仿宋" w:hAnsi="仿宋" w:eastAsia="仿宋" w:cs="微软雅黑"/>
                <w:bCs/>
                <w:color w:val="auto"/>
                <w:sz w:val="24"/>
              </w:rPr>
              <w:t>6. 物料堆放整齐稳固，不占用消防通道和作业空间，废料及时清理。</w:t>
            </w:r>
          </w:p>
          <w:p w14:paraId="780A0C9C">
            <w:pPr>
              <w:spacing w:line="360" w:lineRule="exact"/>
              <w:jc w:val="left"/>
              <w:rPr>
                <w:rFonts w:hint="eastAsia" w:ascii="仿宋" w:hAnsi="仿宋" w:eastAsia="仿宋" w:cs="微软雅黑"/>
                <w:bCs/>
                <w:color w:val="auto"/>
                <w:sz w:val="24"/>
              </w:rPr>
            </w:pPr>
            <w:r>
              <w:rPr>
                <w:rFonts w:hint="eastAsia" w:ascii="仿宋" w:hAnsi="仿宋" w:eastAsia="仿宋" w:cs="微软雅黑"/>
                <w:bCs/>
                <w:color w:val="auto"/>
                <w:sz w:val="24"/>
              </w:rPr>
              <w:t>7. 遇六级以上大风、暴雨等恶劣天气，停止室外作业。</w:t>
            </w:r>
          </w:p>
          <w:p w14:paraId="5A17AF7C">
            <w:pPr>
              <w:spacing w:line="360" w:lineRule="exact"/>
              <w:jc w:val="left"/>
              <w:rPr>
                <w:rFonts w:hint="eastAsia" w:ascii="仿宋" w:hAnsi="仿宋" w:eastAsia="仿宋" w:cs="微软雅黑"/>
                <w:bCs/>
                <w:color w:val="auto"/>
                <w:sz w:val="24"/>
              </w:rPr>
            </w:pPr>
            <w:r>
              <w:rPr>
                <w:rFonts w:hint="eastAsia" w:ascii="仿宋" w:hAnsi="仿宋" w:eastAsia="仿宋" w:cs="微软雅黑"/>
                <w:bCs/>
                <w:color w:val="auto"/>
                <w:sz w:val="24"/>
              </w:rPr>
              <w:t>8. 高温时段作业做好防暑，定时补水休息。</w:t>
            </w:r>
          </w:p>
        </w:tc>
      </w:tr>
      <w:tr w14:paraId="051B1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Merge w:val="restart"/>
            <w:vAlign w:val="center"/>
          </w:tcPr>
          <w:p w14:paraId="6C6DF3F7">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劳动防护用品</w:t>
            </w:r>
          </w:p>
        </w:tc>
        <w:tc>
          <w:tcPr>
            <w:tcW w:w="6913" w:type="dxa"/>
            <w:gridSpan w:val="3"/>
            <w:vMerge w:val="restart"/>
            <w:vAlign w:val="center"/>
          </w:tcPr>
          <w:p w14:paraId="51354EC1">
            <w:pPr>
              <w:jc w:val="center"/>
              <w:rPr>
                <w:rFonts w:hint="eastAsia" w:ascii="仿宋" w:hAnsi="仿宋" w:eastAsia="仿宋" w:cs="宋体"/>
                <w:color w:val="auto"/>
                <w:kern w:val="0"/>
                <w:sz w:val="24"/>
              </w:rPr>
            </w:pPr>
            <w:r>
              <w:rPr>
                <w:rFonts w:hint="eastAsia" w:ascii="仿宋" w:hAnsi="仿宋" w:eastAsia="仿宋"/>
                <w:color w:val="auto"/>
                <w:sz w:val="24"/>
              </w:rPr>
              <w:t>安全帽、防</w:t>
            </w:r>
            <w:r>
              <w:rPr>
                <w:rFonts w:hint="eastAsia" w:ascii="仿宋" w:hAnsi="仿宋" w:eastAsia="仿宋" w:cs="微软雅黑"/>
                <w:color w:val="auto"/>
                <w:sz w:val="24"/>
              </w:rPr>
              <w:t>滑</w:t>
            </w:r>
            <w:r>
              <w:rPr>
                <w:rFonts w:hint="eastAsia" w:ascii="仿宋" w:hAnsi="仿宋" w:eastAsia="仿宋" w:cs="___WRD_EMBED_SUB_45"/>
                <w:color w:val="auto"/>
                <w:sz w:val="24"/>
              </w:rPr>
              <w:t>鞋、反</w:t>
            </w:r>
            <w:r>
              <w:rPr>
                <w:rFonts w:hint="eastAsia" w:ascii="仿宋" w:hAnsi="仿宋" w:eastAsia="仿宋" w:cs="微软雅黑"/>
                <w:color w:val="auto"/>
                <w:sz w:val="24"/>
              </w:rPr>
              <w:t>光背心</w:t>
            </w:r>
            <w:r>
              <w:rPr>
                <w:rFonts w:hint="eastAsia" w:ascii="仿宋" w:hAnsi="仿宋" w:eastAsia="仿宋" w:cs="___WRD_EMBED_SUB_45"/>
                <w:color w:val="auto"/>
                <w:sz w:val="24"/>
              </w:rPr>
              <w:t>、防护手</w:t>
            </w:r>
            <w:r>
              <w:rPr>
                <w:rFonts w:hint="eastAsia" w:ascii="仿宋" w:hAnsi="仿宋" w:eastAsia="仿宋" w:cs="微软雅黑"/>
                <w:color w:val="auto"/>
                <w:sz w:val="24"/>
              </w:rPr>
              <w:t>套</w:t>
            </w:r>
            <w:r>
              <w:rPr>
                <w:rFonts w:hint="eastAsia" w:ascii="仿宋" w:hAnsi="仿宋" w:eastAsia="仿宋" w:cs="___WRD_EMBED_SUB_45"/>
                <w:color w:val="auto"/>
                <w:sz w:val="24"/>
              </w:rPr>
              <w:t>、安全带（高处作业时）</w:t>
            </w:r>
            <w:r>
              <w:rPr>
                <w:rFonts w:hint="eastAsia" w:eastAsia="仿宋_GB2312"/>
                <w:color w:val="auto"/>
                <w:sz w:val="24"/>
              </w:rPr>
              <w:t>。</w:t>
            </w:r>
          </w:p>
        </w:tc>
      </w:tr>
      <w:tr w14:paraId="74002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26" w:type="dxa"/>
            <w:vMerge w:val="continue"/>
            <w:vAlign w:val="center"/>
          </w:tcPr>
          <w:p w14:paraId="7C5CADB0">
            <w:pPr>
              <w:widowControl/>
              <w:spacing w:line="300" w:lineRule="exact"/>
              <w:jc w:val="left"/>
              <w:rPr>
                <w:rFonts w:hint="eastAsia" w:ascii="黑体" w:hAnsi="黑体" w:eastAsia="黑体" w:cs="宋体"/>
                <w:bCs/>
                <w:color w:val="auto"/>
                <w:kern w:val="0"/>
                <w:sz w:val="24"/>
              </w:rPr>
            </w:pPr>
          </w:p>
        </w:tc>
        <w:tc>
          <w:tcPr>
            <w:tcW w:w="6913" w:type="dxa"/>
            <w:gridSpan w:val="3"/>
            <w:vMerge w:val="continue"/>
            <w:vAlign w:val="center"/>
          </w:tcPr>
          <w:p w14:paraId="0A803865">
            <w:pPr>
              <w:widowControl/>
              <w:spacing w:line="300" w:lineRule="exact"/>
              <w:jc w:val="left"/>
              <w:rPr>
                <w:rFonts w:hint="eastAsia" w:ascii="仿宋" w:hAnsi="仿宋" w:eastAsia="仿宋" w:cs="宋体"/>
                <w:color w:val="auto"/>
                <w:kern w:val="0"/>
                <w:sz w:val="24"/>
              </w:rPr>
            </w:pPr>
          </w:p>
        </w:tc>
      </w:tr>
      <w:tr w14:paraId="21845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6" w:type="dxa"/>
            <w:vAlign w:val="center"/>
          </w:tcPr>
          <w:p w14:paraId="45CFBB1A">
            <w:pPr>
              <w:widowControl/>
              <w:spacing w:line="300" w:lineRule="exact"/>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应急处置措施</w:t>
            </w:r>
          </w:p>
        </w:tc>
        <w:tc>
          <w:tcPr>
            <w:tcW w:w="6913" w:type="dxa"/>
            <w:gridSpan w:val="3"/>
            <w:vAlign w:val="center"/>
          </w:tcPr>
          <w:p w14:paraId="0D15A5ED">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1. 物体打击：立即清理伤口止血，严重时包扎固定并送医。</w:t>
            </w:r>
          </w:p>
          <w:p w14:paraId="008096FE">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2. 高处坠落：避免移动伤者，检查伤情并拨打急救电话。</w:t>
            </w:r>
          </w:p>
          <w:p w14:paraId="41014E4A">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3. 触电事故：先切断电源，将伤者移至通风处，必要时进行心肺复苏。</w:t>
            </w:r>
          </w:p>
          <w:p w14:paraId="4C550C8F">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4. 中暑：移至阴凉通风处，降温补水，严重时送医。</w:t>
            </w:r>
          </w:p>
          <w:p w14:paraId="4D49C12A">
            <w:pPr>
              <w:widowControl/>
              <w:spacing w:line="360" w:lineRule="exact"/>
              <w:jc w:val="left"/>
              <w:rPr>
                <w:rFonts w:hint="eastAsia" w:ascii="仿宋" w:hAnsi="仿宋" w:eastAsia="仿宋" w:cs="宋体"/>
                <w:bCs/>
                <w:color w:val="auto"/>
                <w:kern w:val="0"/>
                <w:sz w:val="24"/>
              </w:rPr>
            </w:pPr>
            <w:r>
              <w:rPr>
                <w:rFonts w:hint="eastAsia" w:ascii="仿宋" w:hAnsi="仿宋" w:eastAsia="仿宋" w:cs="宋体"/>
                <w:bCs/>
                <w:color w:val="auto"/>
                <w:kern w:val="0"/>
                <w:sz w:val="24"/>
              </w:rPr>
              <w:t>5. 现场负责人：张X 139XXXXXXX急救电话：XXXXXX</w:t>
            </w:r>
          </w:p>
        </w:tc>
      </w:tr>
    </w:tbl>
    <w:p w14:paraId="6DE01E7B">
      <w:pPr>
        <w:pStyle w:val="7"/>
        <w:ind w:firstLine="210"/>
        <w:rPr>
          <w:color w:val="auto"/>
        </w:rPr>
      </w:pPr>
    </w:p>
    <w:p w14:paraId="3E10244B">
      <w:pPr>
        <w:spacing w:line="460" w:lineRule="exact"/>
        <w:rPr>
          <w:color w:val="auto"/>
        </w:rPr>
      </w:pPr>
      <w:r>
        <w:rPr>
          <w:rFonts w:hint="eastAsia" w:ascii="黑体" w:eastAsia="黑体"/>
          <w:color w:val="auto"/>
          <w:sz w:val="24"/>
        </w:rPr>
        <w:t>说明</w:t>
      </w:r>
      <w:r>
        <w:rPr>
          <w:rFonts w:ascii="黑体" w:eastAsia="黑体"/>
          <w:color w:val="auto"/>
          <w:sz w:val="24"/>
        </w:rPr>
        <w:t>：</w:t>
      </w:r>
      <w:r>
        <w:rPr>
          <w:rFonts w:hint="eastAsia" w:ascii="黑体" w:eastAsia="黑体"/>
          <w:color w:val="auto"/>
          <w:sz w:val="24"/>
        </w:rPr>
        <w:t>本操作规程仅作为参考示例，需各企业根据自身实际情况</w:t>
      </w:r>
      <w:r>
        <w:rPr>
          <w:rFonts w:hint="eastAsia" w:ascii="黑体" w:eastAsia="黑体"/>
          <w:color w:val="auto"/>
          <w:sz w:val="24"/>
          <w:lang w:eastAsia="zh-CN"/>
        </w:rPr>
        <w:t>进行</w:t>
      </w:r>
      <w:r>
        <w:rPr>
          <w:rFonts w:hint="eastAsia" w:ascii="黑体" w:eastAsia="黑体"/>
          <w:color w:val="auto"/>
          <w:sz w:val="24"/>
        </w:rPr>
        <w:t>有针对性</w:t>
      </w:r>
      <w:r>
        <w:rPr>
          <w:rFonts w:hint="eastAsia" w:ascii="黑体" w:eastAsia="黑体"/>
          <w:color w:val="auto"/>
          <w:sz w:val="24"/>
          <w:lang w:eastAsia="zh-CN"/>
        </w:rPr>
        <w:t>的个性化</w:t>
      </w:r>
      <w:r>
        <w:rPr>
          <w:rFonts w:hint="eastAsia" w:ascii="黑体" w:eastAsia="黑体"/>
          <w:color w:val="auto"/>
          <w:sz w:val="24"/>
        </w:rPr>
        <w:t>补充完善；</w:t>
      </w:r>
      <w:r>
        <w:rPr>
          <w:rFonts w:ascii="黑体" w:eastAsia="黑体"/>
          <w:color w:val="auto"/>
          <w:sz w:val="24"/>
        </w:rPr>
        <w:t>其他</w:t>
      </w:r>
      <w:r>
        <w:rPr>
          <w:rFonts w:hint="eastAsia" w:ascii="黑体" w:eastAsia="黑体"/>
          <w:color w:val="auto"/>
          <w:sz w:val="24"/>
        </w:rPr>
        <w:t>岗位作业人员安全操作规程</w:t>
      </w:r>
      <w:r>
        <w:rPr>
          <w:rFonts w:ascii="黑体" w:eastAsia="黑体"/>
          <w:color w:val="auto"/>
          <w:sz w:val="24"/>
        </w:rPr>
        <w:t>，</w:t>
      </w:r>
      <w:r>
        <w:rPr>
          <w:rFonts w:hint="eastAsia" w:ascii="黑体" w:eastAsia="黑体"/>
          <w:color w:val="auto"/>
          <w:sz w:val="24"/>
        </w:rPr>
        <w:t>各</w:t>
      </w:r>
      <w:r>
        <w:rPr>
          <w:rFonts w:ascii="黑体" w:eastAsia="黑体"/>
          <w:color w:val="auto"/>
          <w:sz w:val="24"/>
        </w:rPr>
        <w:t>企业</w:t>
      </w:r>
      <w:r>
        <w:rPr>
          <w:rFonts w:hint="eastAsia" w:ascii="黑体" w:eastAsia="黑体"/>
          <w:color w:val="auto"/>
          <w:sz w:val="24"/>
        </w:rPr>
        <w:t>应结合本单位</w:t>
      </w:r>
      <w:r>
        <w:rPr>
          <w:rFonts w:ascii="黑体" w:eastAsia="黑体"/>
          <w:color w:val="auto"/>
          <w:sz w:val="24"/>
        </w:rPr>
        <w:t>及</w:t>
      </w:r>
      <w:r>
        <w:rPr>
          <w:rFonts w:hint="eastAsia" w:ascii="黑体" w:eastAsia="黑体"/>
          <w:color w:val="auto"/>
          <w:sz w:val="24"/>
        </w:rPr>
        <w:t>现场施工</w:t>
      </w:r>
      <w:r>
        <w:rPr>
          <w:rFonts w:ascii="黑体" w:eastAsia="黑体"/>
          <w:color w:val="auto"/>
          <w:sz w:val="24"/>
        </w:rPr>
        <w:t>实际</w:t>
      </w:r>
      <w:r>
        <w:rPr>
          <w:rFonts w:hint="eastAsia" w:ascii="黑体" w:eastAsia="黑体"/>
          <w:color w:val="auto"/>
          <w:sz w:val="24"/>
        </w:rPr>
        <w:t>情况补充</w:t>
      </w:r>
      <w:r>
        <w:rPr>
          <w:rFonts w:ascii="黑体" w:eastAsia="黑体"/>
          <w:color w:val="auto"/>
          <w:sz w:val="24"/>
        </w:rPr>
        <w:t>制定。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DEDDFB-D04E-4AE6-89F4-A2CC15313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7484A28-AE93-4E9B-BA16-EA7373FBA6D2}"/>
  </w:font>
  <w:font w:name="方正小标宋简体">
    <w:altName w:val="黑体"/>
    <w:panose1 w:val="02000000000000000000"/>
    <w:charset w:val="86"/>
    <w:family w:val="auto"/>
    <w:pitch w:val="default"/>
    <w:sig w:usb0="00000000" w:usb1="00000000" w:usb2="00000000" w:usb3="00000000" w:csb0="00040000" w:csb1="00000000"/>
    <w:embedRegular r:id="rId3" w:fontKey="{4AA05302-2931-420B-BF59-3762AA1FF3A4}"/>
  </w:font>
  <w:font w:name="仿宋">
    <w:panose1 w:val="02010609060101010101"/>
    <w:charset w:val="86"/>
    <w:family w:val="modern"/>
    <w:pitch w:val="default"/>
    <w:sig w:usb0="800002BF" w:usb1="38CF7CFA" w:usb2="00000016" w:usb3="00000000" w:csb0="00040001" w:csb1="00000000"/>
    <w:embedRegular r:id="rId4" w:fontKey="{E4A96288-808B-4656-BAAE-364273E02744}"/>
  </w:font>
  <w:font w:name="楷体_GB2312">
    <w:altName w:val="楷体"/>
    <w:panose1 w:val="00000000000000000000"/>
    <w:charset w:val="86"/>
    <w:family w:val="modern"/>
    <w:pitch w:val="default"/>
    <w:sig w:usb0="00000000" w:usb1="00000000" w:usb2="00000000" w:usb3="00000000" w:csb0="00040000" w:csb1="00000000"/>
    <w:embedRegular r:id="rId5" w:fontKey="{D4C9CE6F-61C0-42B6-923A-DBBC0F3788A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02C03498-42C0-4E99-8224-01E65EDDABAF}"/>
  </w:font>
  <w:font w:name="___WRD_EMBED_SUB_45">
    <w:altName w:val="微软雅黑"/>
    <w:panose1 w:val="00000000000000000000"/>
    <w:charset w:val="86"/>
    <w:family w:val="modern"/>
    <w:pitch w:val="default"/>
    <w:sig w:usb0="00000000" w:usb1="00000000" w:usb2="00000006" w:usb3="00000000" w:csb0="00040001" w:csb1="00000000"/>
    <w:embedRegular r:id="rId7" w:fontKey="{A9F92FDC-9123-4A4E-8A41-E2DB9B243AC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551A">
    <w:pPr>
      <w:pStyle w:val="4"/>
      <w:ind w:right="357" w:rightChars="170"/>
      <w:jc w:val="right"/>
      <w:rPr>
        <w:sz w:val="28"/>
      </w:rPr>
    </w:pPr>
    <w:r>
      <w:rPr>
        <w:rStyle w:val="12"/>
        <w:rFonts w:hint="eastAsia"/>
        <w:sz w:val="28"/>
      </w:rPr>
      <w:t>—</w:t>
    </w:r>
    <w:r>
      <w:rPr>
        <w:rStyle w:val="12"/>
        <w:sz w:val="28"/>
        <w:szCs w:val="28"/>
      </w:rPr>
      <w:fldChar w:fldCharType="begin"/>
    </w:r>
    <w:r>
      <w:rPr>
        <w:rStyle w:val="12"/>
        <w:sz w:val="28"/>
        <w:szCs w:val="28"/>
      </w:rPr>
      <w:instrText xml:space="preserve"> PAGE </w:instrText>
    </w:r>
    <w:r>
      <w:rPr>
        <w:rStyle w:val="12"/>
        <w:sz w:val="28"/>
        <w:szCs w:val="28"/>
      </w:rPr>
      <w:fldChar w:fldCharType="separate"/>
    </w:r>
    <w:r>
      <w:rPr>
        <w:rStyle w:val="12"/>
        <w:sz w:val="28"/>
        <w:szCs w:val="28"/>
      </w:rPr>
      <w:t>3</w:t>
    </w:r>
    <w:r>
      <w:rPr>
        <w:rStyle w:val="12"/>
        <w:sz w:val="28"/>
        <w:szCs w:val="28"/>
      </w:rPr>
      <w:fldChar w:fldCharType="end"/>
    </w:r>
    <w:r>
      <w:rPr>
        <w:rStyle w:val="12"/>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DD74">
    <w:pPr>
      <w:pStyle w:val="4"/>
      <w:ind w:right="357" w:firstLine="336" w:firstLineChars="120"/>
      <w:rPr>
        <w:sz w:val="28"/>
      </w:rPr>
    </w:pPr>
    <w:r>
      <w:rPr>
        <w:rStyle w:val="12"/>
        <w:rFonts w:hint="eastAsia"/>
        <w:sz w:val="28"/>
      </w:rPr>
      <w:t>—</w:t>
    </w:r>
    <w:r>
      <w:rPr>
        <w:rStyle w:val="12"/>
        <w:sz w:val="28"/>
        <w:szCs w:val="28"/>
      </w:rPr>
      <w:fldChar w:fldCharType="begin"/>
    </w:r>
    <w:r>
      <w:rPr>
        <w:rStyle w:val="12"/>
        <w:sz w:val="28"/>
        <w:szCs w:val="28"/>
      </w:rPr>
      <w:instrText xml:space="preserve"> PAGE </w:instrText>
    </w:r>
    <w:r>
      <w:rPr>
        <w:rStyle w:val="12"/>
        <w:sz w:val="28"/>
        <w:szCs w:val="28"/>
      </w:rPr>
      <w:fldChar w:fldCharType="separate"/>
    </w:r>
    <w:r>
      <w:rPr>
        <w:rStyle w:val="12"/>
        <w:sz w:val="28"/>
        <w:szCs w:val="28"/>
      </w:rPr>
      <w:t>4</w:t>
    </w:r>
    <w:r>
      <w:rPr>
        <w:rStyle w:val="12"/>
        <w:sz w:val="28"/>
        <w:szCs w:val="28"/>
      </w:rPr>
      <w:fldChar w:fldCharType="end"/>
    </w:r>
    <w:r>
      <w:rPr>
        <w:rStyle w:val="12"/>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9CC3">
    <w:pPr>
      <w:pStyle w:val="4"/>
      <w:ind w:right="357" w:rightChars="170"/>
      <w:jc w:val="right"/>
      <w:rPr>
        <w:sz w:val="28"/>
      </w:rPr>
    </w:pPr>
    <w:r>
      <w:rPr>
        <w:rStyle w:val="12"/>
        <w:rFonts w:hint="eastAsia"/>
        <w:sz w:val="28"/>
      </w:rPr>
      <w:t>—</w:t>
    </w:r>
    <w:r>
      <w:rPr>
        <w:rStyle w:val="12"/>
        <w:sz w:val="28"/>
        <w:szCs w:val="28"/>
      </w:rPr>
      <w:fldChar w:fldCharType="begin"/>
    </w:r>
    <w:r>
      <w:rPr>
        <w:rStyle w:val="12"/>
        <w:sz w:val="28"/>
        <w:szCs w:val="28"/>
      </w:rPr>
      <w:instrText xml:space="preserve"> PAGE </w:instrText>
    </w:r>
    <w:r>
      <w:rPr>
        <w:rStyle w:val="12"/>
        <w:sz w:val="28"/>
        <w:szCs w:val="28"/>
      </w:rPr>
      <w:fldChar w:fldCharType="separate"/>
    </w:r>
    <w:r>
      <w:rPr>
        <w:rStyle w:val="12"/>
        <w:sz w:val="28"/>
        <w:szCs w:val="28"/>
      </w:rPr>
      <w:t>53</w:t>
    </w:r>
    <w:r>
      <w:rPr>
        <w:rStyle w:val="12"/>
        <w:sz w:val="28"/>
        <w:szCs w:val="28"/>
      </w:rPr>
      <w:fldChar w:fldCharType="end"/>
    </w:r>
    <w:r>
      <w:rPr>
        <w:rStyle w:val="12"/>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87AD">
    <w:pPr>
      <w:pStyle w:val="4"/>
      <w:ind w:right="357" w:firstLine="336" w:firstLineChars="120"/>
      <w:rPr>
        <w:sz w:val="28"/>
      </w:rPr>
    </w:pPr>
    <w:r>
      <w:rPr>
        <w:rStyle w:val="12"/>
        <w:rFonts w:hint="eastAsia"/>
        <w:sz w:val="28"/>
      </w:rPr>
      <w:t>—</w:t>
    </w:r>
    <w:r>
      <w:rPr>
        <w:rStyle w:val="12"/>
        <w:sz w:val="28"/>
        <w:szCs w:val="28"/>
      </w:rPr>
      <w:fldChar w:fldCharType="begin"/>
    </w:r>
    <w:r>
      <w:rPr>
        <w:rStyle w:val="12"/>
        <w:sz w:val="28"/>
        <w:szCs w:val="28"/>
      </w:rPr>
      <w:instrText xml:space="preserve"> PAGE </w:instrText>
    </w:r>
    <w:r>
      <w:rPr>
        <w:rStyle w:val="12"/>
        <w:sz w:val="28"/>
        <w:szCs w:val="28"/>
      </w:rPr>
      <w:fldChar w:fldCharType="separate"/>
    </w:r>
    <w:r>
      <w:rPr>
        <w:rStyle w:val="12"/>
        <w:sz w:val="28"/>
        <w:szCs w:val="28"/>
      </w:rPr>
      <w:t>52</w:t>
    </w:r>
    <w:r>
      <w:rPr>
        <w:rStyle w:val="12"/>
        <w:sz w:val="28"/>
        <w:szCs w:val="28"/>
      </w:rPr>
      <w:fldChar w:fldCharType="end"/>
    </w:r>
    <w:r>
      <w:rPr>
        <w:rStyle w:val="12"/>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0F82">
    <w:pPr>
      <w:pStyle w:val="5"/>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8EC91"/>
    <w:multiLevelType w:val="singleLevel"/>
    <w:tmpl w:val="3F78EC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2M2YzOTE4YjhiMzgyOWJlOTJmN2FlOWJkNDYwZjIifQ=="/>
  </w:docVars>
  <w:rsids>
    <w:rsidRoot w:val="33D22586"/>
    <w:rsid w:val="0009651A"/>
    <w:rsid w:val="000D0B8A"/>
    <w:rsid w:val="00105973"/>
    <w:rsid w:val="001A216E"/>
    <w:rsid w:val="002326FA"/>
    <w:rsid w:val="0023783D"/>
    <w:rsid w:val="002805CC"/>
    <w:rsid w:val="002A2BF7"/>
    <w:rsid w:val="00333B8B"/>
    <w:rsid w:val="00377D30"/>
    <w:rsid w:val="003B4B16"/>
    <w:rsid w:val="00403CB4"/>
    <w:rsid w:val="00443A87"/>
    <w:rsid w:val="00465050"/>
    <w:rsid w:val="0047188A"/>
    <w:rsid w:val="00543999"/>
    <w:rsid w:val="00572154"/>
    <w:rsid w:val="005974CC"/>
    <w:rsid w:val="005F1D19"/>
    <w:rsid w:val="00656294"/>
    <w:rsid w:val="00672A2F"/>
    <w:rsid w:val="006A274A"/>
    <w:rsid w:val="006E2662"/>
    <w:rsid w:val="00764D34"/>
    <w:rsid w:val="007B1E7F"/>
    <w:rsid w:val="008A48EC"/>
    <w:rsid w:val="00900AE7"/>
    <w:rsid w:val="009114F2"/>
    <w:rsid w:val="009A0EF3"/>
    <w:rsid w:val="009A14F5"/>
    <w:rsid w:val="00A92445"/>
    <w:rsid w:val="00AB204E"/>
    <w:rsid w:val="00AC7E27"/>
    <w:rsid w:val="00AD2516"/>
    <w:rsid w:val="00B2761F"/>
    <w:rsid w:val="00C5740B"/>
    <w:rsid w:val="00C948C3"/>
    <w:rsid w:val="00CD6CBF"/>
    <w:rsid w:val="00D1263C"/>
    <w:rsid w:val="00D2470A"/>
    <w:rsid w:val="00D50365"/>
    <w:rsid w:val="00D70C18"/>
    <w:rsid w:val="00E34296"/>
    <w:rsid w:val="00EC179B"/>
    <w:rsid w:val="00F80CC2"/>
    <w:rsid w:val="012360A2"/>
    <w:rsid w:val="04793DA7"/>
    <w:rsid w:val="05222F09"/>
    <w:rsid w:val="0D004F91"/>
    <w:rsid w:val="0D240982"/>
    <w:rsid w:val="0D6D314F"/>
    <w:rsid w:val="0E464928"/>
    <w:rsid w:val="0EB45D35"/>
    <w:rsid w:val="10F943CB"/>
    <w:rsid w:val="136A42A1"/>
    <w:rsid w:val="14522278"/>
    <w:rsid w:val="1E233BD3"/>
    <w:rsid w:val="1E275E52"/>
    <w:rsid w:val="1FB57B5F"/>
    <w:rsid w:val="210E7527"/>
    <w:rsid w:val="25C247B6"/>
    <w:rsid w:val="29847FD2"/>
    <w:rsid w:val="2A497578"/>
    <w:rsid w:val="2A930540"/>
    <w:rsid w:val="2F875C16"/>
    <w:rsid w:val="333D788E"/>
    <w:rsid w:val="33D22586"/>
    <w:rsid w:val="3CF27A51"/>
    <w:rsid w:val="3E7C7BBC"/>
    <w:rsid w:val="3EDA6843"/>
    <w:rsid w:val="4171348E"/>
    <w:rsid w:val="431C6DED"/>
    <w:rsid w:val="46AE2A8F"/>
    <w:rsid w:val="4A1672C9"/>
    <w:rsid w:val="4C83051A"/>
    <w:rsid w:val="4CDB6945"/>
    <w:rsid w:val="4EFD3711"/>
    <w:rsid w:val="51281690"/>
    <w:rsid w:val="51343F05"/>
    <w:rsid w:val="591D19D7"/>
    <w:rsid w:val="5A27534C"/>
    <w:rsid w:val="5CA6258E"/>
    <w:rsid w:val="6062071A"/>
    <w:rsid w:val="61614530"/>
    <w:rsid w:val="62A96AD4"/>
    <w:rsid w:val="6A813889"/>
    <w:rsid w:val="6EB26D11"/>
    <w:rsid w:val="718F4A08"/>
    <w:rsid w:val="751A7872"/>
    <w:rsid w:val="75702A87"/>
    <w:rsid w:val="768B195F"/>
    <w:rsid w:val="772D2B12"/>
    <w:rsid w:val="79090AA9"/>
    <w:rsid w:val="7BCA399E"/>
    <w:rsid w:val="7C576452"/>
    <w:rsid w:val="7CFE46EC"/>
    <w:rsid w:val="7D0B2A38"/>
    <w:rsid w:val="7E2E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szCs w:val="22"/>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kern w:val="0"/>
      <w:sz w:val="24"/>
    </w:rPr>
  </w:style>
  <w:style w:type="paragraph" w:styleId="7">
    <w:name w:val="Body Text First Indent"/>
    <w:basedOn w:val="2"/>
    <w:next w:val="8"/>
    <w:unhideWhenUsed/>
    <w:qFormat/>
    <w:uiPriority w:val="99"/>
    <w:pPr>
      <w:ind w:firstLine="420" w:firstLineChars="100"/>
    </w:pPr>
  </w:style>
  <w:style w:type="paragraph" w:styleId="8">
    <w:name w:val="Body Text First Indent 2"/>
    <w:basedOn w:val="3"/>
    <w:unhideWhenUsed/>
    <w:qFormat/>
    <w:uiPriority w:val="99"/>
    <w:pPr>
      <w:ind w:firstLine="420" w:firstLineChars="200"/>
    </w:pPr>
  </w:style>
  <w:style w:type="character" w:styleId="11">
    <w:name w:val="Strong"/>
    <w:basedOn w:val="10"/>
    <w:qFormat/>
    <w:uiPriority w:val="0"/>
    <w:rPr>
      <w:b/>
    </w:rPr>
  </w:style>
  <w:style w:type="character" w:styleId="12">
    <w:name w:val="page number"/>
    <w:qFormat/>
    <w:uiPriority w:val="0"/>
  </w:style>
  <w:style w:type="paragraph" w:customStyle="1" w:styleId="13">
    <w:name w:val="公文主体"/>
    <w:basedOn w:val="1"/>
    <w:qFormat/>
    <w:uiPriority w:val="0"/>
    <w:pPr>
      <w:spacing w:line="580" w:lineRule="exact"/>
      <w:ind w:firstLine="200" w:firstLineChars="200"/>
    </w:pPr>
    <w:rPr>
      <w:rFonts w:eastAsia="仿宋_GB2312"/>
      <w:sz w:val="32"/>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cc04ddf5-89a5-452c-a86d-e0fea82a7b73</errorID>
      <errorWord>《安全生产法》</errorWord>
      <group>L1_Word</group>
      <groupName>字词问题</groupName>
      <ability>L2_Typo</ability>
      <abilityName>字词错误</abilityName>
      <candidateList>
        <item>《中华人民共和国安全生产法》</item>
      </candidateList>
      <explain/>
      <paraID>295644CC</paraID>
      <start>0</start>
      <end>21</end>
      <status>modified</status>
      <modifiedWord>《中华人民共和国安全生产法》</modifiedWord>
      <trackRevisions>true</trackRevisions>
    </reviewItem>
    <reviewItem>
      <errorID>d3220196-dc2e-4e06-9c04-8253f598c417</errorID>
      <errorWord>《安全生产法》</errorWord>
      <group>L1_Word</group>
      <groupName>字词问题</groupName>
      <ability>L2_Typo</ability>
      <abilityName>字词错误</abilityName>
      <candidateList>
        <item>《中华人民共和国安全生产法》</item>
      </candidateList>
      <explain/>
      <paraID>58478C73</paraID>
      <start>0</start>
      <end>21</end>
      <status>modified</status>
      <modifiedWord>《中华人民共和国安全生产法》</modifiedWord>
      <trackRevisions>true</trackRevisions>
    </reviewItem>
    <reviewItem>
      <errorID>284ab595-f513-4516-9820-459a2968ec9c</errorID>
      <errorWord>使用</errorWord>
      <group>L1_Grammar</group>
      <groupName>语法问题</groupName>
      <ability>L2_Grammar</ability>
      <abilityName>语法错误</abilityName>
      <candidateList>
        <item>采取</item>
      </candidateList>
      <explain>“使用～措施”搭配不当，建议修改为“采取～措施”。</explain>
      <paraID>4B89CF8D</paraID>
      <start>14</start>
      <end>16</end>
      <status>ignored</status>
      <modifiedWord/>
      <trackRevisions>false</trackRevisions>
    </reviewItem>
    <reviewItem>
      <errorID>ef936dda-aeed-4058-87b2-9aa5405d31ec</errorID>
      <errorWord>《安全生产法》</errorWord>
      <group>L1_Word</group>
      <groupName>字词问题</groupName>
      <ability>L2_Typo</ability>
      <abilityName>字词错误</abilityName>
      <candidateList>
        <item>《中华人民共和国安全生产法》</item>
      </candidateList>
      <explain/>
      <paraID>10D68287</paraID>
      <start>0</start>
      <end>21</end>
      <status>modified</status>
      <modifiedWord>《中华人民共和国安全生产法》</modifiedWord>
      <trackRevisions>true</trackRevisions>
    </reviewItem>
    <reviewItem>
      <errorID>b4115b0c-51f4-4012-ad45-022e10c56c44</errorID>
      <errorWord>（2022）136号</errorWord>
      <group>L1_Knowledge</group>
      <groupName>知识性问题</groupName>
      <ability>L2_Knowledge</ability>
      <abilityName>其他知识</abilityName>
      <candidateList>
        <item>〔2022〕136号</item>
      </candidateList>
      <explain>发文字号格式错误。</explain>
      <paraID>1A525FF2</paraID>
      <start>22</start>
      <end>42</end>
      <status>modified</status>
      <modifiedWord>〔2022〕136号</modifiedWord>
      <trackRevisions>true</trackRevisions>
    </reviewItem>
    <reviewItem>
      <errorID>d0d84197-c0f9-4d09-aac3-86d1770d2ca4</errorID>
      <errorWord>《安全生产法》</errorWord>
      <group>L1_Word</group>
      <groupName>字词问题</groupName>
      <ability>L2_Typo</ability>
      <abilityName>字词错误</abilityName>
      <candidateList>
        <item>《中华人民共和国安全生产法》</item>
      </candidateList>
      <explain/>
      <paraID>70425258</paraID>
      <start>0</start>
      <end>21</end>
      <status>modified</status>
      <modifiedWord>《中华人民共和国安全生产法》</modifiedWord>
      <trackRevisions>true</trackRevisions>
    </reviewItem>
    <reviewItem>
      <errorID>ebc7ad95-9a0c-4970-a3c0-14e2af724310</errorID>
      <errorWord>)</errorWord>
      <group>L1_Format</group>
      <groupName>格式问题</groupName>
      <ability>L2_HalfPunc</ability>
      <abilityName>全半角检查</abilityName>
      <candidateList>
        <item>）</item>
      </candidateList>
      <explain>文本全半角错误。</explain>
      <paraID>724FB770</paraID>
      <start>31</start>
      <end>33</end>
      <status>modified</status>
      <modifiedWord>）</modifiedWord>
      <trackRevisions>true</trackRevisions>
    </reviewItem>
    <reviewItem>
      <errorID>8c44e586-8c58-4ef4-b0d2-b6032f9ffc70</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293F827C</paraID>
      <start>4</start>
      <end>7</end>
      <status>modified</status>
      <modifiedWord>或</modifiedWord>
      <trackRevisions>true</trackRevisions>
    </reviewItem>
    <reviewItem>
      <errorID>7db1f41d-30c0-4458-836f-456f985ae5e2</errorID>
      <errorWord>拟定</errorWord>
      <group>L1_Word</group>
      <groupName>字词问题</groupName>
      <ability>L2_Typo</ability>
      <abilityName>字词错误</abilityName>
      <candidateList>
        <item>拟订</item>
      </candidateList>
      <explain>〈动〉草拟：～计划｜～方案。</explain>
      <paraID>293F827C</paraID>
      <start>9</start>
      <end>11</end>
      <status>ignored</status>
      <modifiedWord/>
      <trackRevisions>false</trackRevisions>
    </reviewItem>
    <reviewItem>
      <errorID>08d9cb28-0e99-4253-ab0e-81d98ce90b1f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6023EE8</paraID>
      <start>4</start>
      <end>7</end>
      <status>modified</status>
      <modifiedWord>或</modifiedWord>
      <trackRevisions>true</trackRevisions>
    </reviewItem>
    <reviewItem>
      <errorID>693420b5-0fb1-4561-b8fd-098579e4d56e</errorID>
      <errorWord>拟定</errorWord>
      <group>L1_Word</group>
      <groupName>字词问题</groupName>
      <ability>L2_Typo</ability>
      <abilityName>字词错误</abilityName>
      <candidateList>
        <item>拟订</item>
      </candidateList>
      <explain>〈动〉草拟：～计划｜～方案。</explain>
      <paraID> 6023EE8</paraID>
      <start>9</start>
      <end>11</end>
      <status>ignored</status>
      <modifiedWord/>
      <trackRevisions>false</trackRevisions>
    </reviewItem>
    <reviewItem>
      <errorID>101afb5c-35f1-4e25-aa64-3bb280b70986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37374BD4</paraID>
      <start>4</start>
      <end>7</end>
      <status>modified</status>
      <modifiedWord>或</modifiedWord>
      <trackRevisions>true</trackRevisions>
    </reviewItem>
    <reviewItem>
      <errorID>7560dd97-5493-4d1a-932b-f53d1afc9d6e</errorID>
      <errorWord>;</errorWord>
      <group>L1_Format</group>
      <groupName>格式问题</groupName>
      <ability>L2_HalfPunc</ability>
      <abilityName>全半角检查</abilityName>
      <candidateList>
        <item>；</item>
      </candidateList>
      <explain>文本全半角错误。</explain>
      <paraID>34AE9EB9</paraID>
      <start>52</start>
      <end>54</end>
      <status>modified</status>
      <modifiedWord>；</modifiedWord>
      <trackRevisions>true</trackRevisions>
    </reviewItem>
    <reviewItem>
      <errorID>d0d43aa8-bfc3-4719-83de-308cd86d6612</errorID>
      <errorWord>项目的</errorWord>
      <group>L1_Word</group>
      <groupName>字词问题</groupName>
      <ability>L2_Typo</ability>
      <abilityName>字词错误</abilityName>
      <candidateList>
        <item>项目</item>
      </candidateList>
      <explain>〈名〉事物分成的门类：服务～｜体育～｜建设～。</explain>
      <paraID>1AC8D43B</paraID>
      <start>32</start>
      <end>37</end>
      <status>modified</status>
      <modifiedWord>项目</modifiedWord>
      <trackRevisions>true</trackRevisions>
    </reviewItem>
    <reviewItem>
      <errorID>e38ead1b-5bcd-4b71-b5df-b98c005fd96c</errorID>
      <errorWord>拟定</errorWord>
      <group>L1_Word</group>
      <groupName>字词问题</groupName>
      <ability>L2_Typo</ability>
      <abilityName>字词错误</abilityName>
      <candidateList>
        <item>拟订</item>
      </candidateList>
      <explain>〈动〉草拟：～计划｜～方案。</explain>
      <paraID>3B09F49A</paraID>
      <start>7</start>
      <end>9</end>
      <status>ignored</status>
      <modifiedWord/>
      <trackRevisions>false</trackRevisions>
    </reviewItem>
    <reviewItem>
      <errorID>1ff26617-9953-46df-b69c-c0d200ad153c</errorID>
      <errorWord>，</errorWord>
      <group>L1_Grammar</group>
      <groupName>语法问题</groupName>
      <ability>L2_Grammar</ability>
      <abilityName>语法错误</abilityName>
      <candidateList>
        <item>计划，</item>
      </candidateList>
      <explain/>
      <paraID> 3A26EA4</paraID>
      <start>20</start>
      <end>21</end>
      <status>ignored</status>
      <modifiedWord/>
      <trackRevisions>false</trackRevisions>
    </reviewItem>
    <reviewItem>
      <errorID>17b105c1-c98d-44fc-98d2-a6f3db3cf8ed</errorID>
      <errorWord>,</errorWord>
      <group>L1_Punc</group>
      <groupName>标点问题</groupName>
      <ability>L2_Punc</ability>
      <abilityName>标点符号检查</abilityName>
      <candidateList>
        <item>，</item>
      </candidateList>
      <explain/>
      <paraID>292EED26</paraID>
      <start>15</start>
      <end>17</end>
      <status>modified</status>
      <modifiedWord>，</modifiedWord>
      <trackRevisions>true</trackRevisions>
    </reviewItem>
    <reviewItem>
      <errorID>aefa36f3-e6be-49a6-8230-8aacb8521789</errorID>
      <errorWord>,</errorWord>
      <group>L1_Format</group>
      <groupName>格式问题</groupName>
      <ability>L2_HalfPunc</ability>
      <abilityName>全半角检查</abilityName>
      <candidateList>
        <item>，</item>
      </candidateList>
      <explain>文本全半角错误。</explain>
      <paraID>292EED26</paraID>
      <start>41</start>
      <end>43</end>
      <status>modified</status>
      <modifiedWord>，</modifiedWord>
      <trackRevisions>true</trackRevisions>
    </reviewItem>
    <reviewItem>
      <errorID>5a4edca3-b2f4-41ca-8c96-6badb2adcea2</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292EED26</paraID>
      <start>54</start>
      <end>57</end>
      <status>modified</status>
      <modifiedWord>经过</modifiedWord>
      <trackRevisions>true</trackRevisions>
    </reviewItem>
    <reviewItem>
      <errorID>7ddab431-5469-474a-9d4e-0645e3a7cc81</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5DF6E12F</paraID>
      <start>13</start>
      <end>16</end>
      <status>ignored</status>
      <modifiedWord/>
      <trackRevisions>false</trackRevisions>
    </reviewItem>
    <reviewItem>
      <errorID>6c19f5f6-8e0e-4e3f-a838-780cf396d61b</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1A528B7D</paraID>
      <start>4</start>
      <end>8</end>
      <status>modified</status>
      <modifiedWord>接受</modifiedWord>
      <trackRevisions>true</trackRevisions>
    </reviewItem>
    <reviewItem>
      <errorID>2cb2cdf7-2882-4ebf-bde0-7615e1b55cc1</errorID>
      <errorWord>人员必须经安全</errorWord>
      <group>L1_Word</group>
      <groupName>字词问题</groupName>
      <ability>L2_Typo</ability>
      <abilityName>字词错误</abilityName>
      <candidateList>
        <item>人员必须经过安全</item>
      </candidateList>
      <explain/>
      <paraID>2FE2DE81</paraID>
      <start>4</start>
      <end>11</end>
      <status>ignored</status>
      <modifiedWord/>
      <trackRevisions>false</trackRevisions>
    </reviewItem>
    <reviewItem>
      <errorID>cd2f3fb8-0e4a-4d6f-8d1d-c68c629b8930</errorID>
      <errorWord>、</errorWord>
      <group>L1_Punc</group>
      <groupName>标点问题</groupName>
      <ability>L2_Punc</ability>
      <abilityName>标点符号检查</abilityName>
      <candidateList>
        <item>，</item>
      </candidateList>
      <explain/>
      <paraID>302EFEE1</paraID>
      <start>41</start>
      <end>43</end>
      <status>modified</status>
      <modifiedWord>，</modifiedWord>
      <trackRevisions>true</trackRevisions>
    </reviewItem>
    <reviewItem>
      <errorID>d3fded44-7e59-414e-b655-1331f18bff0c</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 D5E151A</paraID>
      <start>35</start>
      <end>38</end>
      <status>ignored</status>
      <modifiedWord/>
      <trackRevisions>false</trackRevisions>
    </reviewItem>
    <reviewItem>
      <errorID>6aa88d2a-c0b4-4df1-9c5f-8f02d1e93cd8</errorID>
      <errorWord>必须经安全</errorWord>
      <group>L1_Word</group>
      <groupName>字词问题</groupName>
      <ability>L2_Typo</ability>
      <abilityName>字词错误</abilityName>
      <candidateList>
        <item>必须经过安全</item>
      </candidateList>
      <explain/>
      <paraID>1271FBA6</paraID>
      <start>2</start>
      <end>7</end>
      <status>ignored</status>
      <modifiedWord/>
      <trackRevisions>false</trackRevisions>
    </reviewItem>
    <reviewItem>
      <errorID>73aee10f-5620-473e-8976-1f0d16532754</errorID>
      <errorWord>、</errorWord>
      <group>L1_Punc</group>
      <groupName>标点问题</groupName>
      <ability>L2_Punc</ability>
      <abilityName>标点符号检查</abilityName>
      <candidateList>
        <item>，</item>
      </candidateList>
      <explain/>
      <paraID>2D319689</paraID>
      <start>41</start>
      <end>43</end>
      <status>modified</status>
      <modifiedWord>，</modifiedWord>
      <trackRevisions>true</trackRevisions>
    </reviewItem>
    <reviewItem>
      <errorID>db20d02f-5a20-4245-b72f-b8419bed3619</errorID>
      <errorWord>裸漏</errorWord>
      <group>L1_Word</group>
      <groupName>字词问题</groupName>
      <ability>L2_Typo</ability>
      <abilityName>字词错误</abilityName>
      <candidateList>
        <item>裸露</item>
      </candidateList>
      <explain>〈动〉没有东西遮盖：岩石～｜～在地面上的煤层。</explain>
      <paraID> 9B88EBE</paraID>
      <start>10</start>
      <end>14</end>
      <status>modified</status>
      <modifiedWord>裸露</modifiedWord>
      <trackRevisions>true</trackRevisions>
    </reviewItem>
    <reviewItem>
      <errorID>66fa365f-42e9-46d0-a992-046cc0e08cf9</errorID>
      <errorWord>、</errorWord>
      <group>L1_Punc</group>
      <groupName>标点问题</groupName>
      <ability>L2_Punc</ability>
      <abilityName>标点符号检查</abilityName>
      <candidateList>
        <item>，</item>
      </candidateList>
      <explain/>
      <paraID>6F622CC5</paraID>
      <start>41</start>
      <end>43</end>
      <status>modified</status>
      <modifiedWord>，</modifiedWord>
      <trackRevisions>true</trackRevisions>
    </reviewItem>
    <reviewItem>
      <errorID>a3948897-8678-48b0-92fd-9ff8ee27ee7f</errorID>
      <errorWord>轻微</errorWord>
      <group>L1_Word</group>
      <groupName>字词问题</groupName>
      <ability>L2_Typo</ability>
      <abilityName>字词错误</abilityName>
      <candidateList>
        <item>有轻微</item>
      </candidateList>
      <explain/>
      <paraID>5BFB7D55</paraID>
      <start>4</start>
      <end>6</end>
      <status>ignored</status>
      <modifiedWord/>
      <trackRevisions>false</trackRevisions>
    </reviewItem>
    <reviewItem>
      <errorID>50b8a46b-9649-440d-8b7d-b865d5909374</errorID>
      <errorWord>不</errorWord>
      <group>L1_Word</group>
      <groupName>字词问题</groupName>
      <ability>L2_Typo</ability>
      <abilityName>字词错误</abilityName>
      <candidateList>
        <item>且不</item>
      </candidateList>
      <explain/>
      <paraID>5BFB7D55</paraID>
      <start>11</start>
      <end>12</end>
      <status>ignored</status>
      <modifiedWord/>
      <trackRevisions>false</trackRevisions>
    </reviewItem>
    <reviewItem>
      <errorID>4ea18267-5815-4e00-99bf-f6950c92bc49</errorID>
      <errorWord>立刻</errorWord>
      <group>L1_Word</group>
      <groupName>字词问题</groupName>
      <ability>L2_Typo</ability>
      <abilityName>字词错误</abilityName>
      <candidateList>
        <item>应立即</item>
      </candidateList>
      <explain/>
      <paraID>3D2B48EF</paraID>
      <start>8</start>
      <end>13</end>
      <status>modified</status>
      <modifiedWord>应立即</modifiedWord>
      <trackRevisions>true</trackRevisions>
    </reviewItem>
    <reviewItem>
      <errorID>de8e7cbd-a854-4600-9b8b-bfed6e3f95c1</errorID>
      <errorWord>、</errorWord>
      <group>L1_Punc</group>
      <groupName>标点问题</groupName>
      <ability>L2_Punc</ability>
      <abilityName>标点符号检查</abilityName>
      <candidateList>
        <item>，</item>
      </candidateList>
      <explain/>
      <paraID> B324E28</paraID>
      <start>14</start>
      <end>16</end>
      <status>modified</status>
      <modifiedWord>，</modifiedWord>
      <trackRevisions>true</trackRevisions>
    </reviewItem>
    <reviewItem>
      <errorID>1560557a-bc48-48d4-b8b9-776f675f33e7</errorID>
      <errorWord>气割</errorWord>
      <group>L1_Word</group>
      <groupName>字词问题</groupName>
      <ability>L2_Typo</ability>
      <abilityName>字词错误</abilityName>
      <candidateList>
        <item>切割</item>
      </candidateList>
      <explain/>
      <paraID>  F7A7C4</paraID>
      <start>3</start>
      <end>5</end>
      <status>ignored</status>
      <modifiedWord/>
      <trackRevisions>false</trackRevisions>
    </reviewItem>
    <reviewItem>
      <errorID>cdfdcd77-678e-4123-af13-bd4ea9401885</errorID>
      <errorWord>气割</errorWord>
      <group>L1_Word</group>
      <groupName>字词问题</groupName>
      <ability>L2_Typo</ability>
      <abilityName>字词错误</abilityName>
      <candidateList>
        <item>切割</item>
      </candidateList>
      <explain/>
      <paraID>3451169C</paraID>
      <start>3</start>
      <end>5</end>
      <status>ignored</status>
      <modifiedWord/>
      <trackRevisions>false</trackRevisions>
    </reviewItem>
    <reviewItem>
      <errorID>36e279bc-309c-4f8a-bf45-980d585cf150</errorID>
      <errorWord>立刻</errorWord>
      <group>L1_Word</group>
      <groupName>字词问题</groupName>
      <ability>L2_Typo</ability>
      <abilityName>字词错误</abilityName>
      <candidateList>
        <item>应立即</item>
      </candidateList>
      <explain/>
      <paraID>37C876EE</paraID>
      <start>8</start>
      <end>13</end>
      <status>modified</status>
      <modifiedWord>应立即</modifiedWord>
      <trackRevisions>true</trackRevisions>
    </reviewItem>
    <reviewItem>
      <errorID>59de42a7-b6f4-4a9a-9c88-dd257fa706c6</errorID>
      <errorWord>、</errorWord>
      <group>L1_Punc</group>
      <groupName>标点问题</groupName>
      <ability>L2_Punc</ability>
      <abilityName>标点符号检查</abilityName>
      <candidateList>
        <item>，</item>
      </candidateList>
      <explain/>
      <paraID>  60CB12</paraID>
      <start>14</start>
      <end>16</end>
      <status>modified</status>
      <modifiedWord>，</modifiedWord>
      <trackRevisions>true</trackRevisions>
    </reviewItem>
    <reviewItem>
      <errorID>73748ed2-bc0b-4564-b41a-2652d6b4bcdb</errorID>
      <errorWord>必须经安全</errorWord>
      <group>L1_Word</group>
      <groupName>字词问题</groupName>
      <ability>L2_Typo</ability>
      <abilityName>字词错误</abilityName>
      <candidateList>
        <item>必须经过安全</item>
      </candidateList>
      <explain/>
      <paraID>3A657E8D</paraID>
      <start>2</start>
      <end>7</end>
      <status>ignored</status>
      <modifiedWord/>
      <trackRevisions>false</trackRevisions>
    </reviewItem>
    <reviewItem>
      <errorID>ce2cf274-0892-4247-b9b3-34e0296f2f40</errorID>
      <errorWord>设</errorWord>
      <group>L1_Word</group>
      <groupName>字词问题</groupName>
      <ability>L2_Typo</ability>
      <abilityName>字词错误</abilityName>
      <candidateList>
        <item>设置</item>
      </candidateList>
      <explain/>
      <paraID>71170744</paraID>
      <start>3</start>
      <end>6</end>
      <status>modified</status>
      <modifiedWord>设置</modifiedWord>
      <trackRevisions>true</trackRevisions>
    </reviewItem>
    <reviewItem>
      <errorID>ceda7eaa-2d25-494f-ae6a-ff362e732f67</errorID>
      <errorWord>禁止</errorWord>
      <group>L1_Punc</group>
      <groupName>标点问题</groupName>
      <ability>L2_Punc</ability>
      <abilityName>标点符号检查</abilityName>
      <candidateList>
        <item>，禁止</item>
      </candidateList>
      <explain/>
      <paraID>71170744</paraID>
      <start>9</start>
      <end>14</end>
      <status>modified</status>
      <modifiedWord>，禁止</modifiedWord>
      <trackRevisions>true</trackRevisions>
    </reviewItem>
    <reviewItem>
      <errorID>20078603-8250-41c2-a020-3129ce39404d</errorID>
      <errorWord>，</errorWord>
      <group>L1_Grammar</group>
      <groupName>语法问题</groupName>
      <ability>L2_Grammar</ability>
      <abilityName>语法错误</abilityName>
      <candidateList>
        <item>进入，</item>
      </candidateList>
      <explain/>
      <paraID>71170744</paraID>
      <start>18</start>
      <end>22</end>
      <status>modified</status>
      <modifiedWord>进入，</modifiedWord>
      <trackRevisions>true</trackRevisions>
    </reviewItem>
    <reviewItem>
      <errorID>d8fe239a-9c05-4121-a524-cc3d2935d0b5</errorID>
      <errorWord>设</errorWord>
      <group>L1_Word</group>
      <groupName>字词问题</groupName>
      <ability>L2_Typo</ability>
      <abilityName>字词错误</abilityName>
      <candidateList>
        <item>设置</item>
      </candidateList>
      <explain>〈动〉❶设立：这座剧院是为儿童～的。❷安放；安装：～障碍。</explain>
      <paraID>276D1EAA</paraID>
      <start>33</start>
      <end>36</end>
      <status>modified</status>
      <modifiedWord>设置</modifiedWord>
      <trackRevisions>true</trackRevisions>
    </reviewItem>
    <reviewItem>
      <errorID>467cfb64-a41e-4f99-abf7-1c63e4c47812</errorID>
      <errorWord>，</errorWord>
      <group>L1_Grammar</group>
      <groupName>语法问题</groupName>
      <ability>L2_Grammar</ability>
      <abilityName>语法错误</abilityName>
      <candidateList>
        <item>的行动；</item>
      </candidateList>
      <explain/>
      <paraID>3621C6B5</paraID>
      <start>65</start>
      <end>70</end>
      <status>modified</status>
      <modifiedWord>的行动；</modifiedWord>
      <trackRevisions>true</trackRevisions>
    </reviewItem>
    <reviewItem>
      <errorID>cf6ac770-1658-47b2-be68-709b4b88c435</errorID>
      <errorWord>必须经安全</errorWord>
      <group>L1_Word</group>
      <groupName>字词问题</groupName>
      <ability>L2_Typo</ability>
      <abilityName>字词错误</abilityName>
      <candidateList>
        <item>必须经过安全</item>
      </candidateList>
      <explain/>
      <paraID>26A26633</paraID>
      <start>4</start>
      <end>9</end>
      <status>ignored</status>
      <modifiedWord/>
      <trackRevisions>false</trackRevisions>
    </reviewItem>
    <reviewItem>
      <errorID>21a40d15-45ab-4343-a325-2217e69f131a</errorID>
      <errorWord>或得</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657500E1</paraID>
      <start>28</start>
      <end>31</end>
      <status>modified</status>
      <modifiedWord>或</modifiedWord>
      <trackRevisions>true</trackRevisions>
    </reviewItem>
    <reviewItem>
      <errorID>305741dd-6796-4558-8995-7275c90b0f4b</errorID>
      <errorWord>作</errorWord>
      <group>L1_Word</group>
      <groupName>字词问题</groupName>
      <ability>L2_Typo</ability>
      <abilityName>字词错误</abilityName>
      <candidateList>
        <item>做</item>
      </candidateList>
      <explain>存在发音相同字词的误用。</explain>
      <paraID>722AAF58</paraID>
      <start>6</start>
      <end>8</end>
      <status>modified</status>
      <modifiedWord>做</modifiedWord>
      <trackRevisions>true</trackRevisions>
    </reviewItem>
    <reviewItem>
      <errorID>5b5d4f72-4ba7-464a-8e30-a0222b30cfc9</errorID>
      <errorWord>拔到</errorWord>
      <group>L1_Word</group>
      <groupName>字词问题</groupName>
      <ability>L2_Typo</ability>
      <abilityName>字词错误</abilityName>
      <candidateList>
        <item>拨到</item>
      </candidateList>
      <explain/>
      <paraID>2E8F3872</paraID>
      <start>77</start>
      <end>81</end>
      <status>modified</status>
      <modifiedWord>拨到</modifiedWord>
      <trackRevisions>true</trackRevisions>
    </reviewItem>
    <reviewItem>
      <errorID>9674a61b-7f7c-436a-b83d-5c06284c0d01</errorID>
      <errorWord>人员</errorWord>
      <group>L1_Grammar</group>
      <groupName>语法问题</groupName>
      <ability>L2_Grammar</ability>
      <abilityName>语法错误</abilityName>
      <candidateList>
        <item>告知人员</item>
      </candidateList>
      <explain/>
      <paraID>5C7380C4</paraID>
      <start>13</start>
      <end>19</end>
      <status>modified</status>
      <modifiedWord>告知人员</modifiedWord>
      <trackRevisions>true</trackRevisions>
    </reviewItem>
    <reviewItem>
      <errorID>17826057-7e7b-4fe4-bf06-a56e8e723809</errorID>
      <errorWord>、</errorWord>
      <group>L1_Grammar</group>
      <groupName>语法问题</groupName>
      <ability>L2_Grammar</ability>
      <abilityName>语法错误</abilityName>
      <candidateList>
        <item>情况、</item>
      </candidateList>
      <explain/>
      <paraID>5C7380C4</paraID>
      <start>21</start>
      <end>25</end>
      <status>modified</status>
      <modifiedWord>情况、</modifiedWord>
      <trackRevisions>true</trackRevisions>
    </reviewItem>
    <reviewItem>
      <errorID>b322d872-ffe6-4418-b50a-f6f8c76111b0</errorID>
      <errorWord>、</errorWord>
      <group>L1_Grammar</group>
      <groupName>语法问题</groupName>
      <ability>L2_Grammar</ability>
      <abilityName>语法错误</abilityName>
      <candidateList>
        <item>情况、</item>
      </candidateList>
      <explain/>
      <paraID>5C7380C4</paraID>
      <start>31</start>
      <end>35</end>
      <status>modified</status>
      <modifiedWord>情况、</modifiedWord>
      <trackRevisions>true</trackRevisions>
    </reviewItem>
    <reviewItem>
      <errorID>2f0795c2-bfde-4f91-8025-86309535d20a</errorID>
      <errorWord>危险告知</errorWord>
      <group>L1_Grammar</group>
      <groupName>语法问题</groupName>
      <ability>L2_Grammar</ability>
      <abilityName>语法错误</abilityName>
      <candidateList>
        <item>危险</item>
      </candidateList>
      <explain/>
      <paraID>5C7380C4</paraID>
      <start>40</start>
      <end>46</end>
      <status>modified</status>
      <modifiedWord>危险</modifiedWord>
      <trackRevisions>true</trackRevisions>
    </reviewItem>
    <reviewItem>
      <errorID>4228664d-3f67-45ca-91fa-ab0771503d1f</errorID>
      <errorWord>，</errorWord>
      <group>L1_Grammar</group>
      <groupName>语法问题</groupName>
      <ability>L2_Grammar</ability>
      <abilityName>语法错误</abilityName>
      <candidateList>
        <item>的行动，</item>
      </candidateList>
      <explain/>
      <paraID>165398D2</paraID>
      <start>66</start>
      <end>71</end>
      <status>modified</status>
      <modifiedWord>的行动，</modifiedWord>
      <trackRevisions>true</trackRevisions>
    </reviewItem>
    <reviewItem>
      <errorID>5fa8b2fe-18f6-4690-b713-69059c185ee3</errorID>
      <errorWord>控制</errorWord>
      <group>L1_Grammar</group>
      <groupName>语法问题</groupName>
      <ability>L2_Grammar</ability>
      <abilityName>语法错误</abilityName>
      <candidateList>
        <item>进行控制</item>
      </candidateList>
      <explain/>
      <paraID>165398D2</paraID>
      <start>96</start>
      <end>102</end>
      <status>modified</status>
      <modifiedWord>进行控制</modifiedWord>
      <trackRevisions>true</trackRevisions>
    </reviewItem>
    <reviewItem>
      <errorID>338596a2-bab4-42ae-9014-55e8b7d1918f</errorID>
      <errorWord>模架</errorWord>
      <group>L1_Punc</group>
      <groupName>标点问题</groupName>
      <ability>L2_Punc</ability>
      <abilityName>标点符号检查</abilityName>
      <candidateList>
        <item>.模架</item>
      </candidateList>
      <explain/>
      <paraID>450DF167</paraID>
      <start>1</start>
      <end>6</end>
      <status>modified</status>
      <modifiedWord>.模架</modifiedWord>
      <trackRevisions>true</trackRevisions>
    </reviewItem>
    <reviewItem>
      <errorID>24b9b413-2abd-42cd-867d-522fd173f280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43B4FB45</paraID>
      <start>0</start>
      <end>4</end>
      <status>modified</status>
      <modifiedWord>5.</modifiedWord>
      <trackRevisions>true</trackRevisions>
    </reviewItem>
    <reviewItem>
      <errorID>ef036794-ee08-4fdf-894c-5c5b0b1deac7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39AA62A3</paraID>
      <start>0</start>
      <end>4</end>
      <status>modified</status>
      <modifiedWord>1.</modifiedWord>
      <trackRevisions>true</trackRevisions>
    </reviewItem>
    <reviewItem>
      <errorID>8b424696-cf84-4273-a7a7-3672cb59e848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3443E916</paraID>
      <start>0</start>
      <end>4</end>
      <status>modified</status>
      <modifiedWord>2.</modifiedWord>
      <trackRevisions>true</trackRevisions>
    </reviewItem>
    <reviewItem>
      <errorID>aa0f142f-746d-4b98-bf9d-8ac629b0248e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5FDD108D</paraID>
      <start>0</start>
      <end>4</end>
      <status>modified</status>
      <modifiedWord>3.</modifiedWord>
      <trackRevisions>true</trackRevisions>
    </reviewItem>
    <reviewItem>
      <errorID>1ff6f20f-80b1-43b0-8fe4-2dfe26229af9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4D31EE4F</paraID>
      <start>0</start>
      <end>4</end>
      <status>modified</status>
      <modifiedWord>4.</modifiedWord>
      <trackRevisions>true</trackRevisions>
    </reviewItem>
    <reviewItem>
      <errorID>896d820c-0634-41fe-bce4-e273101e1f8d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1C08A02E</paraID>
      <start>0</start>
      <end>4</end>
      <status>modified</status>
      <modifiedWord>5.</modifiedWord>
      <trackRevisions>true</trackRevisions>
    </reviewItem>
    <reviewItem>
      <errorID>65c90098-cecf-4400-bd8e-c06a48fc819b</errorID>
      <errorWord>滑到</errorWord>
      <group>L1_Word</group>
      <groupName>字词问题</groupName>
      <ability>L2_Typo</ability>
      <abilityName>字词错误</abilityName>
      <candidateList>
        <item> 滑倒</item>
      </candidateList>
      <explain/>
      <paraID>64ACB42D</paraID>
      <start>2</start>
      <end>7</end>
      <status>modified</status>
      <modifiedWord> 滑倒</modifiedWord>
      <trackRevisions>true</trackRevisions>
    </reviewItem>
    <reviewItem>
      <errorID>585ee2e1-a824-4a17-9d95-4f3ac94c4229</errorID>
      <errorWord>滑到</errorWord>
      <group>L1_Word</group>
      <groupName>字词问题</groupName>
      <ability>L2_Typo</ability>
      <abilityName>字词错误</abilityName>
      <candidateList>
        <item>滑倒</item>
      </candidateList>
      <explain>存在发音相同字词的误用。</explain>
      <paraID>2E224C84</paraID>
      <start>2</start>
      <end>6</end>
      <status>modified</status>
      <modifiedWord>滑倒</modifiedWord>
      <trackRevisions>true</trackRevisions>
    </reviewItem>
    <reviewItem>
      <errorID>a66fb69b-59f3-4f53-bdc3-9a57b99cd5be</errorID>
      <errorWord>必须经安全</errorWord>
      <group>L1_Word</group>
      <groupName>字词问题</groupName>
      <ability>L2_Typo</ability>
      <abilityName>字词错误</abilityName>
      <candidateList>
        <item>必须经过安全</item>
      </candidateList>
      <explain/>
      <paraID>6AD247F0</paraID>
      <start>2</start>
      <end>7</end>
      <status>ignored</status>
      <modifiedWord/>
      <trackRevisions>false</trackRevisions>
    </reviewItem>
    <reviewItem>
      <errorID>6d4eb9c4-e885-4d89-9ed6-2a24ef9fb0fe</errorID>
      <errorWord>检查</errorWord>
      <group>L1_Grammar</group>
      <groupName>语法问题</groupName>
      <ability>L2_Grammar</ability>
      <abilityName>语法错误</abilityName>
      <candidateList>
        <item>，应检查</item>
      </candidateList>
      <explain/>
      <paraID> 7DCED85</paraID>
      <start>9</start>
      <end>15</end>
      <status>modified</status>
      <modifiedWord>，应检查</modifiedWord>
      <trackRevisions>true</trackRevisions>
    </reviewItem>
    <reviewItem>
      <errorID>d634ee64-2867-4318-b14e-f761fd400abc</errorID>
      <errorWord>牢固</errorWord>
      <group>L1_Grammar</group>
      <groupName>语法问题</groupName>
      <ability>L2_Grammar</ability>
      <abilityName>语法错误</abilityName>
      <candidateList>
        <item>是否牢固</item>
      </candidateList>
      <explain/>
      <paraID> 7DCED85</paraID>
      <start>19</start>
      <end>25</end>
      <status>modified</status>
      <modifiedWord>是否牢固</modifiedWord>
      <trackRevisions>true</trackRevisions>
    </reviewItem>
    <reviewItem>
      <errorID>8885c660-305a-4ae6-8540-6ffdd9279f07</errorID>
      <errorWord>作业面</errorWord>
      <group>L1_Grammar</group>
      <groupName>语法问题</groupName>
      <ability>L2_Grammar</ability>
      <abilityName>语法错误</abilityName>
      <candidateList>
        <item>应</item>
      </candidateList>
      <explain/>
      <paraID>45E01955</paraID>
      <start>2</start>
      <end>5</end>
      <status>ignored</status>
      <modifiedWord/>
      <trackRevisions>false</trackRevisions>
    </reviewItem>
    <reviewItem>
      <errorID>5e92e853-07fd-4d10-bacf-0f1984f1c653</errorID>
      <errorWord>防滑防摔</errorWord>
      <group>L1_Grammar</group>
      <groupName>语法问题</groupName>
      <ability>L2_Grammar</ability>
      <abilityName>语法错误</abilityName>
      <candidateList>
        <item>防止滑倒摔伤</item>
      </candidateList>
      <explain/>
      <paraID>45E01955</paraID>
      <start>18</start>
      <end>28</end>
      <status>modified</status>
      <modifiedWord>防止滑倒摔伤</modifiedWord>
      <trackRevisions>true</trackRevisions>
    </reviewItem>
    <reviewItem>
      <errorID>91234fbd-a71d-4f87-8fd3-da85117be8f7</errorID>
      <errorWord>降</errorWord>
      <group>L1_Grammar</group>
      <groupName>语法问题</groupName>
      <ability>L2_Grammar</ability>
      <abilityName>语法错误</abilityName>
      <candidateList>
        <item>以降低</item>
      </candidateList>
      <explain/>
      <paraID>45E01955</paraID>
      <start>33</start>
      <end>37</end>
      <status>modified</status>
      <modifiedWord>以降低</modifiedWord>
      <trackRevisions>true</trackRevisions>
    </reviewItem>
    <reviewItem>
      <errorID>9da05faa-3ae6-4ef9-9da8-a4eb45969c88</errorID>
      <errorWord>堆放</errorWord>
      <group>L1_Word</group>
      <groupName>字词问题</groupName>
      <ability>L2_Typo</ability>
      <abilityName>字词错误</abilityName>
      <candidateList>
        <item>应堆放</item>
      </candidateList>
      <explain/>
      <paraID>642DAAB5</paraID>
      <start>4</start>
      <end>9</end>
      <status>modified</status>
      <modifiedWord>应堆放</modifiedWord>
      <trackRevisions>true</trackRevisions>
    </reviewItem>
    <reviewItem>
      <errorID>178ef619-ac5e-4fef-b394-b95c17453406</errorID>
      <errorWord>到位</errorWord>
      <group>L1_Grammar</group>
      <groupName>语法问题</groupName>
      <ability>L2_Grammar</ability>
      <abilityName>语法错误</abilityName>
      <candidateList>
        <item>措施要到位</item>
      </candidateList>
      <explain/>
      <paraID>642DAAB5</paraID>
      <start>16</start>
      <end>23</end>
      <status>modified</status>
      <modifiedWord>措施要到位</modifiedWord>
      <trackRevisions>true</trackRevisions>
    </reviewItem>
    <reviewItem>
      <errorID>b4d57e0c-4140-4692-822f-52cee67fa377</errorID>
      <errorWord>冒险</errorWord>
      <group>L1_Grammar</group>
      <groupName>语法问题</groupName>
      <ability>L2_Grammar</ability>
      <abilityName>语法错误</abilityName>
      <candidateList>
        <item>进行冒险</item>
      </candidateList>
      <explain/>
      <paraID>642DAAB5</paraID>
      <start>26</start>
      <end>28</end>
      <status>ignored</status>
      <modifiedWord/>
      <trackRevisions>false</trackRevisions>
    </reviewItem>
    <reviewItem>
      <errorID>a3c2c7aa-a05e-452a-9880-6dd1111a1ad8</errorID>
      <errorWord>立刻</errorWord>
      <group>L1_Word</group>
      <groupName>字词问题</groupName>
      <ability>L2_Typo</ability>
      <abilityName>字词错误</abilityName>
      <candidateList>
        <item>应立刻</item>
      </candidateList>
      <explain/>
      <paraID>509350EF</paraID>
      <start>8</start>
      <end>13</end>
      <status>modified</status>
      <modifiedWord>应立刻</modifiedWord>
      <trackRevisions>true</trackRevisions>
    </reviewItem>
    <reviewItem>
      <errorID>a9a8afd6-4612-4661-bbd0-c37bb1152250</errorID>
      <errorWord>并</errorWord>
      <group>L1_Grammar</group>
      <groupName>语法问题</groupName>
      <ability>L2_Grammar</ability>
      <abilityName>语法错误</abilityName>
      <candidateList>
        <item>情况，并</item>
      </candidateList>
      <explain/>
      <paraID>509350EF</paraID>
      <start>23</start>
      <end>28</end>
      <status>modified</status>
      <modifiedWord>情况，并</modifiedWord>
      <trackRevisions>true</trackRevisions>
    </reviewItem>
    <reviewItem>
      <errorID>373e8f37-406f-4897-8f59-0e99aea363d5</errorID>
      <errorWord>对</errorWord>
      <group>L1_Word</group>
      <groupName>字词问题</groupName>
      <ability>L2_Typo</ability>
      <abilityName>字词错误</abilityName>
      <candidateList>
        <item>应对</item>
      </candidateList>
      <explain/>
      <paraID>11BD22DA</paraID>
      <start>2</start>
      <end>5</end>
      <status>modified</status>
      <modifiedWord>应对</modifiedWord>
      <trackRevisions>true</trackRevisions>
    </reviewItem>
    <reviewItem>
      <errorID>1060f5d6-b65b-4c4e-a2e1-144d06f1da40</errorID>
      <errorWord>人员应</errorWord>
      <group>L1_Grammar</group>
      <groupName>语法问题</groupName>
      <ability>L2_Grammar</ability>
      <abilityName>语法错误</abilityName>
      <candidateList>
        <item>的人员进行</item>
      </candidateList>
      <explain/>
      <paraID>11BD22DA</paraID>
      <start>9</start>
      <end>17</end>
      <status>modified</status>
      <modifiedWord>的人员进行</modifiedWord>
      <trackRevisions>true</trackRevisions>
    </reviewItem>
    <reviewItem>
      <errorID>1f14012c-08fc-4fd3-aa19-30ea5d3b960b</errorID>
      <errorWord>、</errorWord>
      <group>L1_Punc</group>
      <groupName>标点问题</groupName>
      <ability>L2_Punc</ability>
      <abilityName>标点符号检查</abilityName>
      <candidateList>
        <item>，</item>
      </candidateList>
      <explain/>
      <paraID>11BD22DA</paraID>
      <start>21</start>
      <end>23</end>
      <status>modified</status>
      <modifiedWord>，</modifiedWord>
      <trackRevisions>true</trackRevisions>
    </reviewItem>
    <reviewItem>
      <errorID>8bc9ad6b-3e19-47d0-9463-e94c06288235</errorID>
      <errorWord>防止</errorWord>
      <group>L1_Word</group>
      <groupName>字词问题</groupName>
      <ability>L2_Typo</ability>
      <abilityName>字词错误</abilityName>
      <candidateList>
        <item>以防止</item>
      </candidateList>
      <explain/>
      <paraID>11BD22DA</paraID>
      <start>28</start>
      <end>33</end>
      <status>modified</status>
      <modifiedWord>以防止</modifiedWord>
      <trackRevisions>true</trackRevisions>
    </reviewItem>
    <reviewItem>
      <errorID>bd01d900-2ff9-43c8-b2d3-19c66334fd21</errorID>
      <errorWord>挪动</errorWord>
      <group>L1_Grammar</group>
      <groupName>语法问题</groupName>
      <ability>L2_Grammar</ability>
      <abilityName>语法错误</abilityName>
      <candidateList>
        <item>随意挪动</item>
      </candidateList>
      <explain/>
      <paraID>49ADC4E1</paraID>
      <start>23</start>
      <end>29</end>
      <status>modified</status>
      <modifiedWord>随意挪动</modifiedWord>
      <trackRevisions>true</trackRevisions>
    </reviewItem>
    <reviewItem>
      <errorID>3e9cb197-3f83-4cb9-898d-12fce8c0026a</errorID>
      <errorWord>听从</errorWord>
      <group>L1_Word</group>
      <groupName>字词问题</groupName>
      <ability>L2_Typo</ability>
      <abilityName>字词错误</abilityName>
      <candidateList>
        <item>应听从</item>
      </candidateList>
      <explain/>
      <paraID>49ADC4E1</paraID>
      <start>32</start>
      <end>37</end>
      <status>modified</status>
      <modifiedWord>应听从</modifiedWord>
      <trackRevisions>true</trackRevisions>
    </reviewItem>
    <reviewItem>
      <errorID>623df140-a14c-4478-a18c-6a52ecb292b5</errorID>
      <errorWord>受伤昏迷的</errorWord>
      <group>L1_Grammar</group>
      <groupName>语法问题</groupName>
      <ability>L2_Grammar</ability>
      <abilityName>语法错误</abilityName>
      <candidateList>
        <item>若有人受伤昏迷</item>
      </candidateList>
      <explain/>
      <paraID>4BE587D0</paraID>
      <start>2</start>
      <end>14</end>
      <status>modified</status>
      <modifiedWord>若有人受伤昏迷</modifiedWord>
      <trackRevisions>true</trackRevisions>
    </reviewItem>
    <reviewItem>
      <errorID>938b52ff-ff30-4cad-829c-f898032766df</errorID>
      <errorWord>必须经安全</errorWord>
      <group>L1_Word</group>
      <groupName>字词问题</groupName>
      <ability>L2_Typo</ability>
      <abilityName>字词错误</abilityName>
      <candidateList>
        <item>必须经过安全</item>
      </candidateList>
      <explain/>
      <paraID>562983EA</paraID>
      <start>2</start>
      <end>7</end>
      <status>ignored</status>
      <modifiedWord/>
      <trackRevisions>false</trackRevisions>
    </reviewItem>
    <reviewItem>
      <errorID>3681344a-1cc2-4a09-ad89-6f3d027c8204</errorID>
      <errorWord>必须</errorWord>
      <group>L1_Grammar</group>
      <groupName>语法问题</groupName>
      <ability>L2_Grammar</ability>
      <abilityName>语法错误</abilityName>
      <candidateList>
        <item>作业时，必须</item>
      </candidateList>
      <explain/>
      <paraID>19143CA2</paraID>
      <start>6</start>
      <end>14</end>
      <status>modified</status>
      <modifiedWord>作业时，必须</modifiedWord>
      <trackRevisions>true</trackRevisions>
    </reviewItem>
    <reviewItem>
      <errorID>3666ec91-1a6d-4dba-82b0-ed868a5bded8</errorID>
      <errorWord>、</errorWord>
      <group>L1_Word</group>
      <groupName>字词问题</groupName>
      <ability>L2_Typo</ability>
      <abilityName>字词错误</abilityName>
      <candidateList>
        <item>并</item>
      </candidateList>
      <explain/>
      <paraID>19143CA2</paraID>
      <start>25</start>
      <end>27</end>
      <status>modified</status>
      <modifiedWord>并</modifiedWord>
      <trackRevisions>true</trackRevisions>
    </reviewItem>
    <reviewItem>
      <errorID>4500478c-fa54-47db-a56d-451a49c708d3</errorID>
      <errorWord>是否</errorWord>
      <group>L1_Word</group>
      <groupName>字词问题</groupName>
      <ability>L2_Typo</ability>
      <abilityName>字词错误</abilityName>
      <candidateList>
        <item>等是否</item>
      </candidateList>
      <explain/>
      <paraID>495A021E</paraID>
      <start>39</start>
      <end>44</end>
      <status>modified</status>
      <modifiedWord>等是否</modifiedWord>
      <trackRevisions>true</trackRevisions>
    </reviewItem>
    <reviewItem>
      <errorID>c744320e-0dd6-4edf-abea-03547c2494b8</errorID>
      <errorWord>吊篮</errorWord>
      <group>L1_Word</group>
      <groupName>字词问题</groupName>
      <ability>L2_Typo</ability>
      <abilityName>字词错误</abilityName>
      <candidateList>
        <item>在吊篮</item>
      </candidateList>
      <explain/>
      <paraID>1E9BB0E5</paraID>
      <start>2</start>
      <end>7</end>
      <status>modified</status>
      <modifiedWord>在吊篮</modifiedWord>
      <trackRevisions>true</trackRevisions>
    </reviewItem>
    <reviewItem>
      <errorID>b2ec9c9e-29af-40b7-82a1-fe6a130e89c5</errorID>
      <errorWord>作为</errorWord>
      <group>L1_Word</group>
      <groupName>字词问题</groupName>
      <ability>L2_Typo</ability>
      <abilityName>字词错误</abilityName>
      <candidateList>
        <item>用作</item>
      </candidateList>
      <explain/>
      <paraID>33DE8B76</paraID>
      <start>7</start>
      <end>11</end>
      <status>modified</status>
      <modifiedWord>用作</modifiedWord>
      <trackRevisions>true</trackRevisions>
    </reviewItem>
    <reviewItem>
      <errorID>ca140b7a-4c26-403b-8bc8-aaa1a78ecf5c</errorID>
      <errorWord>电梯使用，</errorWord>
      <group>L1_Word</group>
      <groupName>字词问题</groupName>
      <ability>L2_Typo</ability>
      <abilityName>字词错误</abilityName>
      <candidateList>
        <item>工具，应</item>
      </candidateList>
      <explain/>
      <paraID>33DE8B76</paraID>
      <start>19</start>
      <end>28</end>
      <status>modified</status>
      <modifiedWord>工具，应</modifiedWord>
      <trackRevisions>true</trackRevisions>
    </reviewItem>
    <reviewItem>
      <errorID>f4c5c5a0-2e48-4cdd-8d92-1970af92e224</errorID>
      <errorWord>必须</errorWord>
      <group>L1_Grammar</group>
      <groupName>语法问题</groupName>
      <ability>L2_Grammar</ability>
      <abilityName>语法错误</abilityName>
      <candidateList>
        <item>后，必须</item>
      </candidateList>
      <explain/>
      <paraID>254FFD7F</paraID>
      <start>6</start>
      <end>12</end>
      <status>modified</status>
      <modifiedWord>后，必须</modifiedWord>
      <trackRevisions>true</trackRevisions>
    </reviewItem>
    <reviewItem>
      <errorID>e182787e-169a-4a8e-9cd9-942ad2fce654</errorID>
      <errorWord>并将</errorWord>
      <group>L1_Word</group>
      <groupName>字词问题</groupName>
      <ability>L2_Typo</ability>
      <abilityName>字词错误</abilityName>
      <candidateList>
        <item>断开</item>
      </candidateList>
      <explain/>
      <paraID>254FFD7F</paraID>
      <start>22</start>
      <end>26</end>
      <status>modified</status>
      <modifiedWord>断开</modifiedWord>
      <trackRevisions>true</trackRevisions>
    </reviewItem>
    <reviewItem>
      <errorID>8944018c-1e81-4413-b78c-6a32b47033ff</errorID>
      <errorWord>断电、</errorWord>
      <group>L1_Grammar</group>
      <groupName>语法问题</groupName>
      <ability>L2_Grammar</ability>
      <abilityName>语法错误</abilityName>
      <candidateList>
        <item>，</item>
      </candidateList>
      <explain/>
      <paraID>254FFD7F</paraID>
      <start>28</start>
      <end>32</end>
      <status>modified</status>
      <modifiedWord>，</modifiedWord>
      <trackRevisions>true</trackRevisions>
    </reviewItem>
    <reviewItem>
      <errorID>1b0e621b-f994-44ca-8ab9-c9659ab9ca98</errorID>
      <errorWord>、</errorWord>
      <group>L1_Word</group>
      <groupName>字词问题</groupName>
      <ability>L2_Typo</ability>
      <abilityName>字词错误</abilityName>
      <candidateList>
        <item>，并</item>
      </candidateList>
      <explain/>
      <paraID>254FFD7F</paraID>
      <start>36</start>
      <end>39</end>
      <status>modified</status>
      <modifiedWord>，并</modifiedWord>
      <trackRevisions>true</trackRevisions>
    </reviewItem>
    <reviewItem>
      <errorID>ca0eebbf-248b-468a-a971-f0a98f81a7b3</errorID>
      <errorWord>后</errorWord>
      <group>L1_Grammar</group>
      <groupName>语法问题</groupName>
      <ability>L2_Grammar</ability>
      <abilityName>语法错误</abilityName>
      <candidateList>
        <item>，然后</item>
      </candidateList>
      <explain/>
      <paraID>254FFD7F</paraID>
      <start>45</start>
      <end>49</end>
      <status>modified</status>
      <modifiedWord>，然后</modifiedWord>
      <trackRevisions>true</trackRevisions>
    </reviewItem>
    <reviewItem>
      <errorID>26ecf2b4-35f6-4016-a5a1-1a5b54dbe39e</errorID>
      <errorWord>风速</errorWord>
      <group>L1_Word</group>
      <groupName>字词问题</groupName>
      <ability>L2_Typo</ability>
      <abilityName>字词错误</abilityName>
      <candidateList>
        <item>在风速</item>
      </candidateList>
      <explain/>
      <paraID>65595191</paraID>
      <start>2</start>
      <end>7</end>
      <status>modified</status>
      <modifiedWord>在风速</modifiedWord>
      <trackRevisions>true</trackRevisions>
    </reviewItem>
    <reviewItem>
      <errorID>3e6539bb-4fe2-4469-beca-79980d76c5ad</errorID>
      <errorWord>，</errorWord>
      <group>L1_Word</group>
      <groupName>字词问题</groupName>
      <ability>L2_Typo</ability>
      <abilityName>字词错误</abilityName>
      <candidateList>
        <item>下，</item>
      </candidateList>
      <explain/>
      <paraID>65595191</paraID>
      <start>22</start>
      <end>25</end>
      <status>modified</status>
      <modifiedWord>下，</modifiedWord>
      <trackRevisions>true</trackRevisions>
    </reviewItem>
    <reviewItem>
      <errorID>21f92ef2-b570-4313-87bf-8e913abf202b</errorID>
      <errorWord>吊篮</errorWord>
      <group>L1_Grammar</group>
      <groupName>语法问题</groupName>
      <ability>L2_Grammar</ability>
      <abilityName>语法错误</abilityName>
      <candidateList>
        <item>进行吊篮</item>
      </candidateList>
      <explain/>
      <paraID>65595191</paraID>
      <start>27</start>
      <end>33</end>
      <status>modified</status>
      <modifiedWord>进行吊篮</modifiedWord>
      <trackRevisions>true</trackRevisions>
    </reviewItem>
    <reviewItem>
      <errorID>006a44d7-a690-495a-8b31-18040bfd60aa</errorID>
      <errorWord> </errorWord>
      <group>L1_Grammar</group>
      <groupName>语法问题</groupName>
      <ability>L2_Grammar</ability>
      <abilityName>语法错误</abilityName>
      <candidateList>
        <item>作业人员</item>
      </candidateList>
      <explain/>
      <paraID>4B2338C6</paraID>
      <start>2</start>
      <end>7</end>
      <status>modified</status>
      <modifiedWord>作业人员</modifiedWord>
      <trackRevisions>true</trackRevisions>
    </reviewItem>
    <reviewItem>
      <errorID>02a0ea15-4c25-426f-8992-c83f0af8a3fc</errorID>
      <errorWord>岗前</errorWord>
      <group>L1_Grammar</group>
      <groupName>语法问题</groupName>
      <ability>L2_Grammar</ability>
      <abilityName>语法错误</abilityName>
      <candidateList>
        <item>进行岗前</item>
      </candidateList>
      <explain/>
      <paraID>4B2338C6</paraID>
      <start>29</start>
      <end>35</end>
      <status>modified</status>
      <modifiedWord>进行岗前</modifiedWord>
      <trackRevisions>true</trackRevisions>
    </reviewItem>
    <reviewItem>
      <errorID>79081d05-2df9-4f0a-a2f8-fd916c154ebd</errorID>
      <errorWord>检查</errorWord>
      <group>L1_Grammar</group>
      <groupName>语法问题</groupName>
      <ability>L2_Grammar</ability>
      <abilityName>语法错误</abilityName>
      <candidateList>
        <item>，应检查</item>
      </candidateList>
      <explain/>
      <paraID> 74D2C3E</paraID>
      <start>6</start>
      <end>12</end>
      <status>modified</status>
      <modifiedWord>，应检查</modifiedWord>
      <trackRevisions>true</trackRevisions>
    </reviewItem>
    <reviewItem>
      <errorID>3fa7950f-4cfd-4984-8e3b-11cd399b41a2</errorID>
      <errorWord>绝缘性</errorWord>
      <group>L1_Word</group>
      <groupName>字词问题</groupName>
      <ability>L2_Typo</ability>
      <abilityName>字词错误</abilityName>
      <candidateList>
        <item>的绝缘性</item>
      </candidateList>
      <explain/>
      <paraID> 74D2C3E</paraID>
      <start>14</start>
      <end>21</end>
      <status>modified</status>
      <modifiedWord>的绝缘性</modifiedWord>
      <trackRevisions>true</trackRevisions>
    </reviewItem>
    <reviewItem>
      <errorID>8c3fd144-1e4e-4081-9f8a-99e0c9894d03</errorID>
      <errorWord>、</errorWord>
      <group>L1_Word</group>
      <groupName>字词问题</groupName>
      <ability>L2_Typo</ability>
      <abilityName>字词错误</abilityName>
      <candidateList>
        <item>和</item>
      </candidateList>
      <explain/>
      <paraID> 74D2C3E</paraID>
      <start>30</start>
      <end>32</end>
      <status>modified</status>
      <modifiedWord>和</modifiedWord>
      <trackRevisions>true</trackRevisions>
    </reviewItem>
    <reviewItem>
      <errorID>6cb561bc-4f74-4dec-ade6-9e466cc46a2e</errorID>
      <errorWord> </errorWord>
      <group>L1_Word</group>
      <groupName>字词问题</groupName>
      <ability>L2_Typo</ability>
      <abilityName>字词错误</abilityName>
      <candidateList>
        <item>进行</item>
      </candidateList>
      <explain/>
      <paraID>65F0CB9E</paraID>
      <start>2</start>
      <end>5</end>
      <status>modified</status>
      <modifiedWord>进行</modifiedWord>
      <trackRevisions>true</trackRevisions>
    </reviewItem>
    <reviewItem>
      <errorID>c86ea34d-942e-4f8c-8efc-5f7c5b29b433</errorID>
      <errorWord>需专人</errorWord>
      <group>L1_Grammar</group>
      <groupName>语法问题</groupName>
      <ability>L2_Grammar</ability>
      <abilityName>语法错误</abilityName>
      <candidateList>
        <item>时，需有专人</item>
      </candidateList>
      <explain/>
      <paraID>65F0CB9E</paraID>
      <start>9</start>
      <end>18</end>
      <status>modified</status>
      <modifiedWord>时，需有专人</modifiedWord>
      <trackRevisions>true</trackRevisions>
    </reviewItem>
    <reviewItem>
      <errorID>2d098ba3-0dd4-4beb-b6c3-359df7af74bc</errorID>
      <errorWord>穿戴</errorWord>
      <group>L1_Word</group>
      <groupName>字词问题</groupName>
      <ability>L2_Typo</ability>
      <abilityName>字词错误</abilityName>
      <candidateList>
        <item>并穿戴</item>
      </candidateList>
      <explain/>
      <paraID>65F0CB9E</paraID>
      <start>21</start>
      <end>26</end>
      <status>modified</status>
      <modifiedWord>并穿戴</modifiedWord>
      <trackRevisions>true</trackRevisions>
    </reviewItem>
    <reviewItem>
      <errorID>df11c7eb-7f72-4931-9f68-3dc261ab6602</errorID>
      <errorWord>、</errorWord>
      <group>L1_Word</group>
      <groupName>字词问题</groupName>
      <ability>L2_Typo</ability>
      <abilityName>字词错误</abilityName>
      <candidateList>
        <item>和</item>
      </candidateList>
      <explain/>
      <paraID>65F0CB9E</paraID>
      <start>29</start>
      <end>31</end>
      <status>modified</status>
      <modifiedWord>和</modifiedWord>
      <trackRevisions>true</trackRevisions>
    </reviewItem>
    <reviewItem>
      <errorID>fa061b55-3392-4ade-8523-1caf1dbd518f</errorID>
      <errorWord> </errorWord>
      <group>L1_Word</group>
      <groupName>字词问题</groupName>
      <ability>L2_Typo</ability>
      <abilityName>字词错误</abilityName>
      <candidateList>
        <item>进行</item>
      </candidateList>
      <explain/>
      <paraID>53FE9FCB</paraID>
      <start>2</start>
      <end>5</end>
      <status>modified</status>
      <modifiedWord>进行</modifiedWord>
      <trackRevisions>true</trackRevisions>
    </reviewItem>
    <reviewItem>
      <errorID>67addc76-3bde-4210-9858-bd8198ffbd58</errorID>
      <errorWord>系安全带</errorWord>
      <group>L1_Grammar</group>
      <groupName>语法问题</groupName>
      <ability>L2_Grammar</ability>
      <abilityName>语法错误</abilityName>
      <candidateList>
        <item>时，应系好安全带</item>
      </candidateList>
      <explain/>
      <paraID>53FE9FCB</paraID>
      <start>9</start>
      <end>21</end>
      <status>modified</status>
      <modifiedWord>时，应系好安全带</modifiedWord>
      <trackRevisions>true</trackRevisions>
    </reviewItem>
    <reviewItem>
      <errorID>dad835da-f3a4-4f5f-9bd8-f0ecd9c15ea4</errorID>
      <errorWord>工具</errorWord>
      <group>L1_Word</group>
      <groupName>字词问题</groupName>
      <ability>L2_Typo</ability>
      <abilityName>字词错误</abilityName>
      <candidateList>
        <item>将工具</item>
      </candidateList>
      <explain/>
      <paraID>53FE9FCB</paraID>
      <start>22</start>
      <end>27</end>
      <status>modified</status>
      <modifiedWord>将工具</modifiedWord>
      <trackRevisions>true</trackRevisions>
    </reviewItem>
    <reviewItem>
      <errorID>7e709d23-36ef-40f4-83e8-634a3bf73001</errorID>
      <errorWord>规范</errorWord>
      <group>L1_Word</group>
      <groupName>字词问题</groupName>
      <ability>L2_Typo</ability>
      <abilityName>字词错误</abilityName>
      <candidateList>
        <item>应规范</item>
      </candidateList>
      <explain/>
      <paraID>4A72B016</paraID>
      <start>8</start>
      <end>13</end>
      <status>modified</status>
      <modifiedWord>应规范</modifiedWord>
      <trackRevisions>true</trackRevisions>
    </reviewItem>
    <reviewItem>
      <errorID>8fee3cf5-32b1-467f-9fad-08a40110c339</errorID>
      <errorWord>，</errorWord>
      <group>L1_Grammar</group>
      <groupName>语法问题</groupName>
      <ability>L2_Grammar</ability>
      <abilityName>语法错误</abilityName>
      <candidateList>
        <item>电线，</item>
      </candidateList>
      <explain/>
      <paraID>4A72B016</paraID>
      <start>20</start>
      <end>24</end>
      <status>modified</status>
      <modifiedWord>电线，</modifiedWord>
      <trackRevisions>true</trackRevisions>
    </reviewItem>
    <reviewItem>
      <errorID>95e6aa85-b194-4e11-a484-ea706535cdbf</errorID>
      <errorWord>切断</errorWord>
      <group>L1_Word</group>
      <groupName>字词问题</groupName>
      <ability>L2_Typo</ability>
      <abilityName>字词错误</abilityName>
      <candidateList>
        <item>应切断</item>
      </candidateList>
      <explain/>
      <paraID>4A72B016</paraID>
      <start>27</start>
      <end>32</end>
      <status>modified</status>
      <modifiedWord>应切断</modifiedWord>
      <trackRevisions>true</trackRevisions>
    </reviewItem>
    <reviewItem>
      <errorID>9c81a5aa-ec8c-42e7-880a-a47f27267314</errorID>
      <errorWord> </errorWord>
      <group>L1_Word</group>
      <groupName>字词问题</groupName>
      <ability>L2_Typo</ability>
      <abilityName>字词错误</abilityName>
      <candidateList>
        <item>在</item>
      </candidateList>
      <explain/>
      <paraID>1E963C18</paraID>
      <start>2</start>
      <end>4</end>
      <status>modified</status>
      <modifiedWord>在</modifiedWord>
      <trackRevisions>true</trackRevisions>
    </reviewItem>
    <reviewItem>
      <errorID>edd1e0e6-c0c9-47e1-82e1-e41f4ece6e92</errorID>
      <errorWord>时</errorWord>
      <group>L1_Grammar</group>
      <groupName>语法问题</groupName>
      <ability>L2_Grammar</ability>
      <abilityName>语法错误</abilityName>
      <candidateList>
        <item>过程中，应</item>
      </candidateList>
      <explain/>
      <paraID>1E963C18</paraID>
      <start>8</start>
      <end>14</end>
      <status>modified</status>
      <modifiedWord>过程中，应</modifiedWord>
      <trackRevisions>true</trackRevisions>
    </reviewItem>
    <reviewItem>
      <errorID>b87665be-aceb-4a1f-8dad-1e41ff4341a7</errorID>
      <errorWord>，</errorWord>
      <group>L1_Grammar</group>
      <groupName>语法问题</groupName>
      <ability>L2_Grammar</ability>
      <abilityName>语法错误</abilityName>
      <candidateList>
        <item>人员，</item>
      </candidateList>
      <explain/>
      <paraID>1E963C18</paraID>
      <start>22</start>
      <end>26</end>
      <status>modified</status>
      <modifiedWord>人员，</modifiedWord>
      <trackRevisions>true</trackRevisions>
    </reviewItem>
    <reviewItem>
      <errorID>67b4ff6f-32fc-4723-9104-d9e146da2727</errorID>
      <errorWord>统一指挥</errorWord>
      <group>L1_Grammar</group>
      <groupName>语法问题</groupName>
      <ability>L2_Grammar</ability>
      <abilityName>语法错误</abilityName>
      <candidateList>
        <item>时需统一指挥</item>
      </candidateList>
      <explain/>
      <paraID>1E963C18</paraID>
      <start>30</start>
      <end>40</end>
      <status>modified</status>
      <modifiedWord>时需统一指挥</modifiedWord>
      <trackRevisions>true</trackRevisions>
    </reviewItem>
    <reviewItem>
      <errorID>1bf00f16-50eb-4111-97b4-00c3c62ff619</errorID>
      <errorWord>、</errorWord>
      <group>L1_Punc</group>
      <groupName>标点问题</groupName>
      <ability>L2_Punc</ability>
      <abilityName>标点符号检查</abilityName>
      <candidateList>
        <item>，</item>
      </candidateList>
      <explain/>
      <paraID>33936CA1</paraID>
      <start>7</start>
      <end>9</end>
      <status>modified</status>
      <modifiedWord>，</modifiedWord>
      <trackRevisions>true</trackRevisions>
    </reviewItem>
    <reviewItem>
      <errorID>7ebe9854-ec4d-4c85-9f7f-f95bf2b02796</errorID>
      <errorWord>可靠</errorWord>
      <group>L1_Word</group>
      <groupName>字词问题</groupName>
      <ability>L2_Typo</ability>
      <abilityName>字词错误</abilityName>
      <candidateList>
        <item>要可靠</item>
      </candidateList>
      <explain/>
      <paraID>33936CA1</paraID>
      <start>11</start>
      <end>16</end>
      <status>modified</status>
      <modifiedWord>要可靠</modifiedWord>
      <trackRevisions>true</trackRevisions>
    </reviewItem>
    <reviewItem>
      <errorID>976ef7c6-1abd-4772-b152-57d9d00ee5a1</errorID>
      <errorWord>绝缘</errorWord>
      <group>L1_Grammar</group>
      <groupName>语法问题</groupName>
      <ability>L2_Grammar</ability>
      <abilityName>语法错误</abilityName>
      <candidateList>
        <item>的绝缘性能要</item>
      </candidateList>
      <explain/>
      <paraID>33936CA1</paraID>
      <start>19</start>
      <end>27</end>
      <status>modified</status>
      <modifiedWord>的绝缘性能要</modifiedWord>
      <trackRevisions>true</trackRevisions>
    </reviewItem>
    <reviewItem>
      <errorID>0b6af960-d294-410b-b058-1c644b10594b</errorID>
      <errorWord>带电作业、</errorWord>
      <group>L1_Grammar</group>
      <groupName>语法问题</groupName>
      <ability>L2_Grammar</ability>
      <abilityName>语法错误</abilityName>
      <candidateList>
        <item>进行带电作业和</item>
      </candidateList>
      <explain/>
      <paraID>33936CA1</paraID>
      <start>32</start>
      <end>44</end>
      <status>modified</status>
      <modifiedWord>进行带电作业和</modifiedWord>
      <trackRevisions>true</trackRevisions>
    </reviewItem>
    <reviewItem>
      <errorID>07913e52-7478-4487-987e-bd35939024b2</errorID>
      <errorWord>电话</errorWord>
      <group>L1_Punc</group>
      <groupName>标点问题</groupName>
      <ability>L2_Punc</ability>
      <abilityName>标点符号检查</abilityName>
      <candidateList>
        <item>。电话</item>
      </candidateList>
      <explain/>
      <paraID>7BD6616A</paraID>
      <start>33</start>
      <end>38</end>
      <status>modified</status>
      <modifiedWord>。电话</modifiedWord>
      <trackRevisions>true</trackRevisions>
    </reviewItem>
    <reviewItem>
      <errorID>034c3a72-471c-45d0-9cd3-8819673f3e1d</errorID>
      <errorWord>电话</errorWord>
      <group>L1_Punc</group>
      <groupName>标点问题</groupName>
      <ability>L2_Punc</ability>
      <abilityName>标点符号检查</abilityName>
      <candidateList>
        <item>。电话</item>
      </candidateList>
      <explain/>
      <paraID>11002B33</paraID>
      <start>24</start>
      <end>29</end>
      <status>modified</status>
      <modifiedWord>。电话</modifiedWord>
      <trackRevisions>true</trackRevisions>
    </reviewItem>
    <reviewItem>
      <errorID>9d162ca8-52d2-4695-991d-8a27a1ca8eb8</errorID>
      <errorWord>急救</errorWord>
      <group>L1_Punc</group>
      <groupName>标点问题</groupName>
      <ability>L2_Punc</ability>
      <abilityName>标点符号检查</abilityName>
      <candidateList>
        <item>，急救</item>
      </candidateList>
      <explain/>
      <paraID>11002B33</paraID>
      <start>54</start>
      <end>59</end>
      <status>modified</status>
      <modifiedWord>，急救</modifiedWord>
      <trackRevisions>true</trackRevisions>
    </reviewItem>
    <reviewItem>
      <errorID>08ab8be7-d061-4549-b661-f79fbae8d21f</errorID>
      <errorWord>作业的必须经</errorWord>
      <group>L1_Word</group>
      <groupName>字词问题</groupName>
      <ability>L2_Typo</ability>
      <abilityName>字词错误</abilityName>
      <candidateList>
        <item>作业的必须经过</item>
      </candidateList>
      <explain/>
      <paraID>1AF6DC58</paraID>
      <start>7</start>
      <end>20</end>
      <status>modified</status>
      <modifiedWord>作业的必须经过</modifiedWord>
      <trackRevisions>true</trackRevisions>
    </reviewItem>
    <reviewItem>
      <errorID>faad064f-2552-4ec6-9028-fdfef2bec118</errorID>
      <errorWord>必须经安全</errorWord>
      <group>L1_Word</group>
      <groupName>字词问题</groupName>
      <ability>L2_Typo</ability>
      <abilityName>字词错误</abilityName>
      <candidateList>
        <item>必须经过安全</item>
      </candidateList>
      <explain/>
      <paraID>4291D0D4</paraID>
      <start>14</start>
      <end>19</end>
      <status>ignored</status>
      <modifiedWord/>
      <trackRevisions>false</trackRevisions>
    </reviewItem>
    <reviewItem>
      <errorID>917a8109-0240-457d-9ca3-f82b6f9a7b6e</errorID>
      <errorWord>进行个性化</errorWord>
      <group>L1_Grammar</group>
      <groupName>语法问题</groupName>
      <ability>L2_Grammar</ability>
      <abilityName>语法错误</abilityName>
      <candidateList>
        <item>进行</item>
      </candidateList>
      <explain/>
      <paraID>3E10244B</paraID>
      <start>28</start>
      <end>35</end>
      <status>modified</status>
      <modifiedWord>进行</modifiedWord>
      <trackRevisions>true</trackRevisions>
    </reviewItem>
    <reviewItem>
      <errorID>285635ec-0c5a-45c8-9d9d-f314a6a352b0</errorID>
      <errorWord>地</errorWord>
      <group>L1_Grammar</group>
      <groupName>语法问题</groupName>
      <ability>L2_Grammar</ability>
      <abilityName>语法错误</abilityName>
      <candidateList>
        <item>的个性化</item>
      </candidateList>
      <explain/>
      <paraID>3E10244B</paraID>
      <start>39</start>
      <end>44</end>
      <status>modified</status>
      <modifiedWord>的个性化</modifiedWord>
      <trackRevisions>true</trackRevisions>
    </reviewItem>
  </reviewItems>
  <config/>
</contractReview>
</file>

<file path=customXml/itemProps1.xml><?xml version="1.0" encoding="utf-8"?>
<ds:datastoreItem xmlns:ds="http://schemas.openxmlformats.org/officeDocument/2006/customXml" ds:itemID="{1d89cac4-6908-4de5-b4a0-3482b24a6c57}">
  <ds:schemaRefs/>
</ds:datastoreItem>
</file>

<file path=docProps/app.xml><?xml version="1.0" encoding="utf-8"?>
<Properties xmlns="http://schemas.openxmlformats.org/officeDocument/2006/extended-properties" xmlns:vt="http://schemas.openxmlformats.org/officeDocument/2006/docPropsVTypes">
  <Template>Normal</Template>
  <Pages>38</Pages>
  <Words>3035</Words>
  <Characters>3153</Characters>
  <Lines>175</Lines>
  <Paragraphs>49</Paragraphs>
  <TotalTime>8</TotalTime>
  <ScaleCrop>false</ScaleCrop>
  <LinksUpToDate>false</LinksUpToDate>
  <CharactersWithSpaces>3174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2026-01-31T03:18:00Z</dcterms:created>
  <dc:creator>ghostzx</dc:creator>
  <cp:lastModifiedBy>龚煜远</cp:lastModifiedBy>
  <dcterms:modified xsi:type="dcterms:W3CDTF">2026-04-24T08:09:40Z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804A712AEC5349848827FB637EB24F60_13</vt:lpwstr>
  </property>
  <property fmtid="{D5CDD505-2E9C-101B-9397-08002B2CF9AE}" pid="4" name="KSOTemplateDocerSaveRecord">
    <vt:lpwstr>eyJoZGlkIjoiY2JkNDA1M2E3OGQ3YjRkMDE3MWExMTE4ZWQ2YmNhZjEiLCJ1c2VySWQiOiIzMjA5MTc0OTEifQ==</vt:lpwstr>
  </property>
</Properties>
</file>