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166" w:line="208" w:lineRule="auto"/>
        <w:ind w:left="2191"/>
        <w:jc w:val="left"/>
        <w:textAlignment w:val="baseline"/>
        <w:outlineLvl w:val="0"/>
        <w:rPr>
          <w:rFonts w:ascii="方正小标宋_GBK" w:eastAsia="方正小标宋_GBK" w:hAnsi="方正小标宋_GBK" w:cs="方正小标宋_GBK"/>
          <w:snapToGrid w:val="0"/>
          <w:kern w:val="0"/>
          <w:sz w:val="43"/>
          <w:szCs w:val="43"/>
        </w:rPr>
      </w:pPr>
      <w:r>
        <w:rPr>
          <w:rFonts w:ascii="方正小标宋_GBK" w:eastAsia="方正小标宋_GBK" w:hAnsi="方正小标宋_GBK" w:cs="方正小标宋_GBK"/>
          <w:snapToGrid w:val="0"/>
          <w:spacing w:val="9"/>
          <w:kern w:val="0"/>
          <w:sz w:val="43"/>
          <w:szCs w:val="43"/>
        </w:rPr>
        <w:t>江苏省住</w:t>
      </w:r>
      <w:r>
        <w:rPr>
          <w:rFonts w:ascii="方正小标宋_GBK" w:eastAsia="方正小标宋_GBK" w:hAnsi="方正小标宋_GBK" w:cs="方正小标宋_GBK" w:hint="eastAsia"/>
          <w:snapToGrid w:val="0"/>
          <w:spacing w:val="9"/>
          <w:kern w:val="0"/>
          <w:sz w:val="43"/>
          <w:szCs w:val="43"/>
        </w:rPr>
        <w:t>房</w:t>
      </w:r>
      <w:r>
        <w:rPr>
          <w:rFonts w:ascii="方正小标宋_GBK" w:eastAsia="方正小标宋_GBK" w:hAnsi="方正小标宋_GBK" w:cs="方正小标宋_GBK"/>
          <w:snapToGrid w:val="0"/>
          <w:spacing w:val="9"/>
          <w:kern w:val="0"/>
          <w:sz w:val="43"/>
          <w:szCs w:val="43"/>
        </w:rPr>
        <w:t>城乡建设领域较大以上安全风险目录</w:t>
      </w:r>
    </w:p>
    <w:p w:rsidR="00FA6D32" w:rsidRP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93" w:line="237" w:lineRule="auto"/>
        <w:ind w:left="4398"/>
        <w:jc w:val="left"/>
        <w:textAlignment w:val="baseline"/>
        <w:outlineLvl w:val="0"/>
        <w:rPr>
          <w:rFonts w:ascii="方正楷体_GBK" w:eastAsia="方正楷体_GBK" w:hAnsi="方正楷体_GBK" w:cs="方正楷体_GBK"/>
          <w:snapToGrid w:val="0"/>
          <w:kern w:val="0"/>
          <w:sz w:val="31"/>
          <w:szCs w:val="31"/>
        </w:rPr>
      </w:pPr>
      <w:r>
        <w:rPr>
          <w:rFonts w:ascii="方正楷体_GBK" w:eastAsia="方正楷体_GBK" w:hAnsi="方正楷体_GBK" w:cs="方正楷体_GBK"/>
          <w:snapToGrid w:val="0"/>
          <w:spacing w:val="11"/>
          <w:kern w:val="0"/>
          <w:sz w:val="31"/>
          <w:szCs w:val="31"/>
        </w:rPr>
        <w:t>（房屋建筑与市政基础设施工程）</w:t>
      </w:r>
    </w:p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21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</w:rPr>
      </w:pPr>
    </w:p>
    <w:tbl>
      <w:tblPr>
        <w:tblStyle w:val="TableNormal"/>
        <w:tblW w:w="13607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03"/>
        <w:gridCol w:w="1281"/>
        <w:gridCol w:w="1265"/>
        <w:gridCol w:w="1848"/>
        <w:gridCol w:w="1688"/>
        <w:gridCol w:w="6055"/>
        <w:gridCol w:w="767"/>
      </w:tblGrid>
      <w:tr w:rsidR="00FA6D32" w:rsidTr="00FE7DC0">
        <w:trPr>
          <w:trHeight w:val="649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5" w:lineRule="auto"/>
              <w:ind w:left="113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1281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31" w:lineRule="auto"/>
              <w:ind w:left="16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管理类别</w:t>
            </w:r>
            <w:proofErr w:type="spellEnd"/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9" w:lineRule="auto"/>
              <w:ind w:left="154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风险代码</w:t>
            </w:r>
            <w:proofErr w:type="spellEnd"/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9" w:lineRule="auto"/>
              <w:ind w:left="44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风险名称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31" w:lineRule="auto"/>
              <w:ind w:left="135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主要事故类型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9" w:lineRule="auto"/>
              <w:ind w:left="2671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风险点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8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风险</w:t>
            </w:r>
            <w:proofErr w:type="spellEnd"/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6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等级</w:t>
            </w:r>
            <w:proofErr w:type="spellEnd"/>
          </w:p>
        </w:tc>
      </w:tr>
      <w:tr w:rsidR="00FA6D32" w:rsidTr="00FE7DC0">
        <w:trPr>
          <w:trHeight w:val="1604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1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1</w:t>
            </w: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rFonts w:ascii="Arial" w:eastAsia="Arial" w:hAnsi="Arial" w:cs="Arial"/>
                <w:color w:val="auto"/>
                <w:sz w:val="21"/>
                <w:szCs w:val="21"/>
                <w:lang w:eastAsia="zh-CN"/>
              </w:rPr>
            </w:pP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6"/>
                <w:lang w:eastAsia="zh-CN"/>
              </w:rPr>
              <w:t>(</w:t>
            </w:r>
            <w:r>
              <w:rPr>
                <w:color w:val="auto"/>
                <w:spacing w:val="-1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lang w:eastAsia="zh-CN"/>
              </w:rPr>
              <w:t xml:space="preserve">1101 </w:t>
            </w:r>
            <w:r>
              <w:rPr>
                <w:rFonts w:ascii="Times New Roman" w:eastAsia="宋体" w:hAnsi="Times New Roman" w:cs="Times New Roman" w:hint="eastAsia"/>
                <w:color w:val="auto"/>
                <w:spacing w:val="-6"/>
                <w:lang w:eastAsia="zh-CN"/>
              </w:rPr>
              <w:t>)</w:t>
            </w:r>
          </w:p>
          <w:p w:rsidR="00FA6D32" w:rsidRDefault="00FA6D32" w:rsidP="00FE7DC0">
            <w:pPr>
              <w:pStyle w:val="TableText"/>
              <w:spacing w:line="218" w:lineRule="auto"/>
              <w:ind w:left="119"/>
              <w:rPr>
                <w:color w:val="auto"/>
                <w:lang w:eastAsia="zh-CN"/>
              </w:rPr>
            </w:pPr>
            <w:r>
              <w:rPr>
                <w:color w:val="auto"/>
                <w:spacing w:val="27"/>
                <w:lang w:eastAsia="zh-CN"/>
              </w:rPr>
              <w:t>房屋建筑</w:t>
            </w:r>
            <w:r>
              <w:rPr>
                <w:color w:val="auto"/>
                <w:spacing w:val="23"/>
                <w:lang w:eastAsia="zh-CN"/>
              </w:rPr>
              <w:t>与市政基</w:t>
            </w:r>
            <w:r>
              <w:rPr>
                <w:color w:val="auto"/>
                <w:spacing w:val="21"/>
                <w:lang w:eastAsia="zh-CN"/>
              </w:rPr>
              <w:t>础设施工</w:t>
            </w:r>
            <w:r>
              <w:rPr>
                <w:color w:val="auto"/>
                <w:lang w:eastAsia="zh-CN"/>
              </w:rPr>
              <w:t>程</w:t>
            </w: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110101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32" w:lineRule="auto"/>
              <w:ind w:left="455"/>
              <w:rPr>
                <w:color w:val="auto"/>
              </w:rPr>
            </w:pPr>
            <w:proofErr w:type="spellStart"/>
            <w:r>
              <w:rPr>
                <w:color w:val="auto"/>
              </w:rPr>
              <w:t>基坑工程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7" w:line="224" w:lineRule="auto"/>
              <w:ind w:left="117" w:right="13" w:firstLine="2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</w:t>
            </w:r>
            <w:proofErr w:type="gramStart"/>
            <w:r>
              <w:rPr>
                <w:color w:val="auto"/>
                <w:spacing w:val="3"/>
                <w:lang w:eastAsia="zh-CN"/>
              </w:rPr>
              <w:t>坠</w:t>
            </w:r>
            <w:proofErr w:type="gramEnd"/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19"/>
                <w:lang w:eastAsia="zh-CN"/>
              </w:rPr>
              <w:t>落、物体打击、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机械伤害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4" w:line="219" w:lineRule="auto"/>
              <w:ind w:left="116" w:right="104" w:hanging="15"/>
              <w:rPr>
                <w:color w:val="auto"/>
                <w:lang w:eastAsia="zh-CN"/>
              </w:rPr>
            </w:pPr>
            <w:r>
              <w:rPr>
                <w:color w:val="auto"/>
                <w:spacing w:val="-11"/>
                <w:lang w:eastAsia="zh-CN"/>
              </w:rPr>
              <w:t>（一）开挖深度（勘察报告的自然地坪向</w:t>
            </w:r>
            <w:r>
              <w:rPr>
                <w:color w:val="auto"/>
                <w:spacing w:val="-12"/>
                <w:lang w:eastAsia="zh-CN"/>
              </w:rPr>
              <w:t>下）超过</w:t>
            </w:r>
            <w:r>
              <w:rPr>
                <w:color w:val="auto"/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2"/>
                <w:lang w:eastAsia="zh-CN"/>
              </w:rPr>
              <w:t>3m</w:t>
            </w:r>
            <w:r>
              <w:rPr>
                <w:color w:val="auto"/>
                <w:spacing w:val="-12"/>
                <w:lang w:eastAsia="zh-CN"/>
              </w:rPr>
              <w:t>（含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eastAsia="zh-CN"/>
              </w:rPr>
              <w:t>3m</w:t>
            </w:r>
            <w:r>
              <w:rPr>
                <w:color w:val="auto"/>
                <w:spacing w:val="-1"/>
                <w:lang w:eastAsia="zh-CN"/>
              </w:rPr>
              <w:t>）的基坑（槽）的土方开挖、支护、降水工程。</w:t>
            </w:r>
          </w:p>
          <w:p w:rsidR="00FA6D32" w:rsidRDefault="00FA6D32" w:rsidP="00FE7DC0">
            <w:pPr>
              <w:pStyle w:val="TableText"/>
              <w:spacing w:line="207" w:lineRule="auto"/>
              <w:ind w:left="116" w:hanging="15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（二）开挖深度虽未超过</w:t>
            </w:r>
            <w:r>
              <w:rPr>
                <w:color w:val="auto"/>
                <w:spacing w:val="-3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lang w:eastAsia="zh-CN"/>
              </w:rPr>
              <w:t>3m</w:t>
            </w:r>
            <w:r>
              <w:rPr>
                <w:color w:val="auto"/>
                <w:spacing w:val="-3"/>
                <w:lang w:eastAsia="zh-CN"/>
              </w:rPr>
              <w:t>，但地质条件、周围环境和</w:t>
            </w:r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3"/>
                <w:lang w:eastAsia="zh-CN"/>
              </w:rPr>
              <w:t>地下管线复杂，或影响毗邻建、构筑物安全的基坑（槽）</w:t>
            </w:r>
            <w:r>
              <w:rPr>
                <w:color w:val="auto"/>
                <w:spacing w:val="7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的土方开挖、支护、降水工程。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1923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94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2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110102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32" w:lineRule="auto"/>
              <w:ind w:left="340"/>
              <w:rPr>
                <w:color w:val="auto"/>
              </w:rPr>
            </w:pPr>
            <w:proofErr w:type="spellStart"/>
            <w:r>
              <w:rPr>
                <w:color w:val="auto"/>
                <w:spacing w:val="-1"/>
              </w:rPr>
              <w:t>深基坑工程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4" w:lineRule="auto"/>
              <w:ind w:left="117" w:right="13" w:firstLine="2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</w:t>
            </w:r>
            <w:proofErr w:type="gramStart"/>
            <w:r>
              <w:rPr>
                <w:color w:val="auto"/>
                <w:spacing w:val="3"/>
                <w:lang w:eastAsia="zh-CN"/>
              </w:rPr>
              <w:t>坠</w:t>
            </w:r>
            <w:proofErr w:type="gramEnd"/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19"/>
                <w:lang w:eastAsia="zh-CN"/>
              </w:rPr>
              <w:t>落、物体打击、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机械伤害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6" w:line="219" w:lineRule="auto"/>
              <w:ind w:left="123" w:right="102" w:hanging="22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lang w:eastAsia="zh-CN"/>
              </w:rPr>
              <w:t>（一）开挖深度超过</w:t>
            </w:r>
            <w:r>
              <w:rPr>
                <w:color w:val="auto"/>
                <w:spacing w:val="-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lang w:eastAsia="zh-CN"/>
              </w:rPr>
              <w:t>5m</w:t>
            </w:r>
            <w:r>
              <w:rPr>
                <w:color w:val="auto"/>
                <w:spacing w:val="1"/>
                <w:lang w:eastAsia="zh-CN"/>
              </w:rPr>
              <w:t>（含</w:t>
            </w:r>
            <w:r>
              <w:rPr>
                <w:color w:val="auto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lang w:eastAsia="zh-CN"/>
              </w:rPr>
              <w:t>5m</w:t>
            </w:r>
            <w:r>
              <w:rPr>
                <w:color w:val="auto"/>
                <w:spacing w:val="1"/>
                <w:lang w:eastAsia="zh-CN"/>
              </w:rPr>
              <w:t>）的基坑（槽）的土方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开挖、支护、降水工程。</w:t>
            </w:r>
          </w:p>
          <w:p w:rsidR="00FA6D32" w:rsidRDefault="00FA6D32" w:rsidP="00FE7DC0">
            <w:pPr>
              <w:pStyle w:val="TableText"/>
              <w:spacing w:before="3" w:line="209" w:lineRule="auto"/>
              <w:ind w:left="121" w:right="102" w:hanging="20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（二）开挖深度</w:t>
            </w:r>
            <w:r>
              <w:rPr>
                <w:color w:val="auto"/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lang w:eastAsia="zh-CN"/>
              </w:rPr>
              <w:t>3m</w:t>
            </w:r>
            <w:r>
              <w:rPr>
                <w:rFonts w:ascii="Times New Roman" w:eastAsia="Times New Roman" w:hAnsi="Times New Roman" w:cs="Times New Roman"/>
                <w:color w:val="auto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至</w:t>
            </w:r>
            <w:r>
              <w:rPr>
                <w:color w:val="auto"/>
                <w:spacing w:val="-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lang w:eastAsia="zh-CN"/>
              </w:rPr>
              <w:t>5m</w:t>
            </w:r>
            <w:r>
              <w:rPr>
                <w:rFonts w:ascii="Times New Roman" w:eastAsia="Times New Roman" w:hAnsi="Times New Roman" w:cs="Times New Roman"/>
                <w:color w:val="auto"/>
                <w:spacing w:val="-18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，且与基坑底部边线</w:t>
            </w:r>
            <w:r>
              <w:rPr>
                <w:color w:val="auto"/>
                <w:spacing w:val="-4"/>
                <w:lang w:eastAsia="zh-CN"/>
              </w:rPr>
              <w:t>水平距离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2"/>
                <w:lang w:eastAsia="zh-CN"/>
              </w:rPr>
              <w:t>两倍开挖深度范围内存在需要保护的建（构）筑物、主</w:t>
            </w:r>
            <w:r>
              <w:rPr>
                <w:color w:val="auto"/>
                <w:spacing w:val="17"/>
                <w:lang w:eastAsia="zh-CN"/>
              </w:rPr>
              <w:t xml:space="preserve"> </w:t>
            </w:r>
            <w:r>
              <w:rPr>
                <w:color w:val="auto"/>
                <w:spacing w:val="2"/>
                <w:lang w:eastAsia="zh-CN"/>
              </w:rPr>
              <w:t>干道路或地下管线的基坑（槽）的土方开挖、支护、降</w:t>
            </w:r>
            <w:r>
              <w:rPr>
                <w:color w:val="auto"/>
                <w:spacing w:val="17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水工程。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964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98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3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110103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34" w:lineRule="auto"/>
              <w:ind w:left="452"/>
              <w:rPr>
                <w:color w:val="auto"/>
              </w:rPr>
            </w:pPr>
            <w:proofErr w:type="spellStart"/>
            <w:r>
              <w:rPr>
                <w:color w:val="auto"/>
                <w:spacing w:val="1"/>
              </w:rPr>
              <w:t>边坡工程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5" w:line="207" w:lineRule="auto"/>
              <w:ind w:left="117" w:right="13" w:firstLine="2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</w:t>
            </w:r>
            <w:proofErr w:type="gramStart"/>
            <w:r>
              <w:rPr>
                <w:color w:val="auto"/>
                <w:spacing w:val="3"/>
                <w:lang w:eastAsia="zh-CN"/>
              </w:rPr>
              <w:t>坠</w:t>
            </w:r>
            <w:proofErr w:type="gramEnd"/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19"/>
                <w:lang w:eastAsia="zh-CN"/>
              </w:rPr>
              <w:t>落、物体打击、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机械伤害</w:t>
            </w:r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7" w:line="233" w:lineRule="auto"/>
              <w:ind w:left="125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安全等级为二级的边坡工程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7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967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92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4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110104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8" w:line="207" w:lineRule="auto"/>
              <w:ind w:left="117" w:right="13" w:firstLine="2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</w:t>
            </w:r>
            <w:proofErr w:type="gramStart"/>
            <w:r>
              <w:rPr>
                <w:color w:val="auto"/>
                <w:spacing w:val="3"/>
                <w:lang w:eastAsia="zh-CN"/>
              </w:rPr>
              <w:t>坠</w:t>
            </w:r>
            <w:proofErr w:type="gramEnd"/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19"/>
                <w:lang w:eastAsia="zh-CN"/>
              </w:rPr>
              <w:t>落、物体打击、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机械伤害</w:t>
            </w:r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25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安全等级为一级的边坡工程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7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</w:tbl>
    <w:p w:rsidR="00FA6D32" w:rsidRPr="00FA6D32" w:rsidRDefault="00FA6D32" w:rsidP="00FA6D32">
      <w:pPr>
        <w:rPr>
          <w:rFonts w:ascii="Arial" w:eastAsiaTheme="minorEastAsia" w:hAnsi="Arial" w:cs="Arial"/>
          <w:szCs w:val="21"/>
        </w:rPr>
        <w:sectPr w:rsidR="00FA6D32" w:rsidRPr="00FA6D32">
          <w:footerReference w:type="default" r:id="rId6"/>
          <w:pgSz w:w="16839" w:h="11906"/>
          <w:pgMar w:top="1012" w:right="1556" w:bottom="1809" w:left="1669" w:header="0" w:footer="1445" w:gutter="0"/>
          <w:pgNumType w:fmt="numberInDash"/>
          <w:cols w:space="720"/>
        </w:sectPr>
      </w:pPr>
    </w:p>
    <w:p w:rsidR="00FA6D32" w:rsidRP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44"/>
        <w:jc w:val="left"/>
        <w:textAlignment w:val="baseline"/>
        <w:rPr>
          <w:rFonts w:ascii="Arial" w:eastAsiaTheme="minorEastAsia" w:hAnsi="Arial" w:cs="Arial"/>
          <w:snapToGrid w:val="0"/>
          <w:kern w:val="0"/>
          <w:szCs w:val="21"/>
        </w:rPr>
      </w:pPr>
    </w:p>
    <w:tbl>
      <w:tblPr>
        <w:tblStyle w:val="TableNormal"/>
        <w:tblW w:w="13607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03"/>
        <w:gridCol w:w="1281"/>
        <w:gridCol w:w="1265"/>
        <w:gridCol w:w="1848"/>
        <w:gridCol w:w="1688"/>
        <w:gridCol w:w="6055"/>
        <w:gridCol w:w="767"/>
      </w:tblGrid>
      <w:tr w:rsidR="00FA6D32" w:rsidTr="00FE7DC0">
        <w:trPr>
          <w:trHeight w:val="649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35" w:lineRule="auto"/>
              <w:ind w:left="113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1281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6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管理类别</w:t>
            </w:r>
            <w:proofErr w:type="spellEnd"/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154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风险代码</w:t>
            </w:r>
            <w:proofErr w:type="spellEnd"/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44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风险名称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35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主要事故类型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2671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风险点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0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风险</w:t>
            </w:r>
            <w:proofErr w:type="spellEnd"/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等级</w:t>
            </w:r>
            <w:proofErr w:type="spellEnd"/>
          </w:p>
        </w:tc>
      </w:tr>
      <w:tr w:rsidR="00FA6D32" w:rsidTr="00FE7DC0">
        <w:trPr>
          <w:trHeight w:val="2563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left="300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5</w:t>
            </w: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110105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7" w:line="226" w:lineRule="auto"/>
              <w:ind w:left="573" w:right="202" w:hanging="363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模板工程及支</w:t>
            </w:r>
            <w:proofErr w:type="spellEnd"/>
            <w:r>
              <w:rPr>
                <w:color w:val="auto"/>
                <w:spacing w:val="1"/>
              </w:rPr>
              <w:t xml:space="preserve"> </w:t>
            </w:r>
            <w:proofErr w:type="spellStart"/>
            <w:r>
              <w:rPr>
                <w:color w:val="auto"/>
                <w:spacing w:val="-5"/>
              </w:rPr>
              <w:t>撑体系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6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6" w:line="218" w:lineRule="auto"/>
              <w:ind w:left="134" w:right="130" w:hanging="33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（一）各类工具式模板工程</w:t>
            </w:r>
            <w:r>
              <w:rPr>
                <w:color w:val="auto"/>
                <w:spacing w:val="-50"/>
                <w:lang w:eastAsia="zh-CN"/>
              </w:rPr>
              <w:t xml:space="preserve"> </w:t>
            </w:r>
            <w:r>
              <w:rPr>
                <w:color w:val="auto"/>
                <w:lang w:eastAsia="zh-CN"/>
              </w:rPr>
              <w:t xml:space="preserve">：包括滑模、爬模、飞模、 </w:t>
            </w:r>
            <w:r>
              <w:rPr>
                <w:color w:val="auto"/>
                <w:spacing w:val="-5"/>
                <w:lang w:eastAsia="zh-CN"/>
              </w:rPr>
              <w:t>隧道模等工程。</w:t>
            </w:r>
          </w:p>
          <w:p w:rsidR="00FA6D32" w:rsidRDefault="00FA6D32" w:rsidP="00FE7DC0">
            <w:pPr>
              <w:pStyle w:val="TableText"/>
              <w:spacing w:before="6" w:line="218" w:lineRule="auto"/>
              <w:ind w:left="117" w:right="104" w:hanging="16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（二）混凝土模板支撑工程：搭设高度</w:t>
            </w:r>
            <w:r>
              <w:rPr>
                <w:color w:val="auto"/>
                <w:spacing w:val="-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lang w:eastAsia="zh-CN"/>
              </w:rPr>
              <w:t xml:space="preserve">5m </w:t>
            </w:r>
            <w:r>
              <w:rPr>
                <w:color w:val="auto"/>
                <w:spacing w:val="-5"/>
                <w:lang w:eastAsia="zh-CN"/>
              </w:rPr>
              <w:t>及以上，或搭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设跨度</w:t>
            </w:r>
            <w:r>
              <w:rPr>
                <w:color w:val="auto"/>
                <w:spacing w:val="-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eastAsia="zh-CN"/>
              </w:rPr>
              <w:t xml:space="preserve">10m </w:t>
            </w:r>
            <w:r>
              <w:rPr>
                <w:color w:val="auto"/>
                <w:spacing w:val="-1"/>
                <w:lang w:eastAsia="zh-CN"/>
              </w:rPr>
              <w:t>及以上，或施工总荷载（荷载效应基本组合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的设计值，以下简称设计值）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zh-CN"/>
              </w:rPr>
              <w:t>10kN/</w:t>
            </w:r>
            <w:r>
              <w:rPr>
                <w:color w:val="auto"/>
                <w:spacing w:val="-2"/>
                <w:lang w:eastAsia="zh-CN"/>
              </w:rPr>
              <w:t>㎡及以上，或集中线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荷载（设计值）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zh-CN"/>
              </w:rPr>
              <w:t xml:space="preserve">15kN/m </w:t>
            </w:r>
            <w:r>
              <w:rPr>
                <w:color w:val="auto"/>
                <w:spacing w:val="-2"/>
                <w:lang w:eastAsia="zh-CN"/>
              </w:rPr>
              <w:t>及以上，或高度大于支</w:t>
            </w:r>
            <w:r>
              <w:rPr>
                <w:color w:val="auto"/>
                <w:spacing w:val="-3"/>
                <w:lang w:eastAsia="zh-CN"/>
              </w:rPr>
              <w:t>撑水平投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影宽度且相对独立无</w:t>
            </w:r>
            <w:proofErr w:type="gramStart"/>
            <w:r>
              <w:rPr>
                <w:color w:val="auto"/>
                <w:spacing w:val="-1"/>
                <w:lang w:eastAsia="zh-CN"/>
              </w:rPr>
              <w:t>连系</w:t>
            </w:r>
            <w:proofErr w:type="gramEnd"/>
            <w:r>
              <w:rPr>
                <w:color w:val="auto"/>
                <w:spacing w:val="-1"/>
                <w:lang w:eastAsia="zh-CN"/>
              </w:rPr>
              <w:t>构件的混凝土模板支撑工程。</w:t>
            </w:r>
          </w:p>
          <w:p w:rsidR="00FA6D32" w:rsidRDefault="00FA6D32" w:rsidP="00FE7DC0">
            <w:pPr>
              <w:pStyle w:val="TableText"/>
              <w:spacing w:line="183" w:lineRule="auto"/>
              <w:jc w:val="right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（三）承重支撑体系：用于钢结构安装等满堂支撑体系。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7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2243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99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6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110106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6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50" w:line="217" w:lineRule="auto"/>
              <w:ind w:left="11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-6"/>
                <w:lang w:eastAsia="zh-CN"/>
              </w:rPr>
              <w:t>（一）混凝土模板支撑工程：搭设高度</w:t>
            </w:r>
            <w:r>
              <w:rPr>
                <w:color w:val="auto"/>
                <w:spacing w:val="-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lang w:eastAsia="zh-CN"/>
              </w:rPr>
              <w:t xml:space="preserve">8m </w:t>
            </w:r>
            <w:r>
              <w:rPr>
                <w:color w:val="auto"/>
                <w:spacing w:val="-6"/>
                <w:lang w:eastAsia="zh-CN"/>
              </w:rPr>
              <w:t>及以上，或搭</w:t>
            </w:r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7"/>
                <w:lang w:eastAsia="zh-CN"/>
              </w:rPr>
              <w:t xml:space="preserve">设跨度 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eastAsia="zh-CN"/>
              </w:rPr>
              <w:t xml:space="preserve">18m </w:t>
            </w:r>
            <w:r>
              <w:rPr>
                <w:color w:val="auto"/>
                <w:spacing w:val="-7"/>
                <w:lang w:eastAsia="zh-CN"/>
              </w:rPr>
              <w:t>及以上，或混凝土板厚</w:t>
            </w:r>
            <w:r>
              <w:rPr>
                <w:color w:val="auto"/>
                <w:spacing w:val="-3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eastAsia="zh-CN"/>
              </w:rPr>
              <w:t xml:space="preserve">350mm </w:t>
            </w:r>
            <w:r>
              <w:rPr>
                <w:color w:val="auto"/>
                <w:spacing w:val="-7"/>
                <w:lang w:eastAsia="zh-CN"/>
              </w:rPr>
              <w:t>及以上，或混</w:t>
            </w:r>
            <w:r>
              <w:rPr>
                <w:color w:val="auto"/>
                <w:lang w:eastAsia="zh-CN"/>
              </w:rPr>
              <w:t xml:space="preserve">  </w:t>
            </w:r>
            <w:r>
              <w:rPr>
                <w:color w:val="auto"/>
                <w:spacing w:val="-6"/>
                <w:lang w:eastAsia="zh-CN"/>
              </w:rPr>
              <w:t>凝土梁截面面积</w:t>
            </w:r>
            <w:r>
              <w:rPr>
                <w:color w:val="auto"/>
                <w:spacing w:val="-3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lang w:eastAsia="zh-CN"/>
              </w:rPr>
              <w:t>0.45</w:t>
            </w:r>
            <w:r>
              <w:rPr>
                <w:rFonts w:ascii="Times New Roman" w:eastAsia="Times New Roman" w:hAnsi="Times New Roman" w:cs="Times New Roman"/>
                <w:color w:val="auto"/>
                <w:spacing w:val="30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㎡及以上，或施工总荷载（设计</w:t>
            </w:r>
            <w:r>
              <w:rPr>
                <w:color w:val="auto"/>
                <w:spacing w:val="-7"/>
                <w:lang w:eastAsia="zh-CN"/>
              </w:rPr>
              <w:t>值）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lang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kN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lang w:eastAsia="zh-CN"/>
              </w:rPr>
              <w:t>/</w:t>
            </w:r>
            <w:r>
              <w:rPr>
                <w:color w:val="auto"/>
                <w:spacing w:val="1"/>
                <w:lang w:eastAsia="zh-CN"/>
              </w:rPr>
              <w:t>㎡及以上，或集中线荷载（设计值）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kN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lang w:eastAsia="zh-CN"/>
              </w:rPr>
              <w:t xml:space="preserve">/m </w:t>
            </w:r>
            <w:r>
              <w:rPr>
                <w:color w:val="auto"/>
                <w:spacing w:val="1"/>
                <w:lang w:eastAsia="zh-CN"/>
              </w:rPr>
              <w:t>及以</w:t>
            </w:r>
            <w:r>
              <w:rPr>
                <w:color w:val="auto"/>
                <w:spacing w:val="8"/>
                <w:lang w:eastAsia="zh-CN"/>
              </w:rPr>
              <w:t xml:space="preserve">  </w:t>
            </w:r>
            <w:r>
              <w:rPr>
                <w:color w:val="auto"/>
                <w:spacing w:val="-5"/>
                <w:lang w:eastAsia="zh-CN"/>
              </w:rPr>
              <w:t>上。</w:t>
            </w:r>
          </w:p>
          <w:p w:rsidR="00FA6D32" w:rsidRDefault="00FA6D32" w:rsidP="00FE7DC0">
            <w:pPr>
              <w:pStyle w:val="TableText"/>
              <w:spacing w:before="7" w:line="201" w:lineRule="auto"/>
              <w:ind w:left="122" w:right="102" w:hanging="21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（二）承重支撑体系：用于钢结构安装等满堂支撑体系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承受单点集中荷载</w:t>
            </w:r>
            <w:r>
              <w:rPr>
                <w:color w:val="auto"/>
                <w:spacing w:val="-3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zh-CN"/>
              </w:rPr>
              <w:t xml:space="preserve">7kN </w:t>
            </w:r>
            <w:r>
              <w:rPr>
                <w:color w:val="auto"/>
                <w:spacing w:val="-2"/>
                <w:lang w:eastAsia="zh-CN"/>
              </w:rPr>
              <w:t>及以上。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1627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left="29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7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110107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18" w:lineRule="auto"/>
              <w:ind w:left="213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起重吊装及起</w:t>
            </w:r>
          </w:p>
          <w:p w:rsidR="00FA6D32" w:rsidRDefault="00FA6D32" w:rsidP="00FE7DC0">
            <w:pPr>
              <w:pStyle w:val="TableText"/>
              <w:spacing w:line="218" w:lineRule="auto"/>
              <w:ind w:left="223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重机械安装拆</w:t>
            </w:r>
          </w:p>
          <w:p w:rsidR="00FA6D32" w:rsidRDefault="00FA6D32" w:rsidP="00FE7DC0">
            <w:pPr>
              <w:pStyle w:val="TableText"/>
              <w:spacing w:before="1" w:line="230" w:lineRule="auto"/>
              <w:ind w:left="584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卸工程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5" w:lineRule="auto"/>
              <w:ind w:left="116" w:right="104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起重伤害、物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3"/>
                <w:lang w:eastAsia="zh-CN"/>
              </w:rPr>
              <w:t xml:space="preserve">体打击、高处 </w:t>
            </w:r>
            <w:r>
              <w:rPr>
                <w:color w:val="auto"/>
                <w:spacing w:val="-6"/>
                <w:lang w:eastAsia="zh-CN"/>
              </w:rPr>
              <w:t>坠落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59" w:line="213" w:lineRule="auto"/>
              <w:ind w:left="118" w:right="102" w:hanging="17"/>
              <w:jc w:val="both"/>
              <w:rPr>
                <w:color w:val="auto"/>
              </w:rPr>
            </w:pPr>
            <w:r>
              <w:rPr>
                <w:color w:val="auto"/>
                <w:spacing w:val="1"/>
                <w:lang w:eastAsia="zh-CN"/>
              </w:rPr>
              <w:t>（一）采用非常规起重设备、方法</w:t>
            </w:r>
            <w:r>
              <w:rPr>
                <w:color w:val="auto"/>
                <w:spacing w:val="-48"/>
                <w:lang w:eastAsia="zh-CN"/>
              </w:rPr>
              <w:t xml:space="preserve"> </w:t>
            </w:r>
            <w:r>
              <w:rPr>
                <w:color w:val="auto"/>
                <w:spacing w:val="1"/>
                <w:lang w:eastAsia="zh-CN"/>
              </w:rPr>
              <w:t>，且单件起吊重量在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zh-CN"/>
              </w:rPr>
              <w:t xml:space="preserve">10kN </w:t>
            </w:r>
            <w:r>
              <w:rPr>
                <w:color w:val="auto"/>
                <w:spacing w:val="-2"/>
                <w:lang w:eastAsia="zh-CN"/>
              </w:rPr>
              <w:t>及以上的起重吊装工程。（二）采用起重机械进行</w:t>
            </w:r>
            <w:r>
              <w:rPr>
                <w:color w:val="auto"/>
                <w:spacing w:val="8"/>
                <w:lang w:eastAsia="zh-CN"/>
              </w:rPr>
              <w:t xml:space="preserve"> </w:t>
            </w:r>
            <w:r>
              <w:rPr>
                <w:color w:val="auto"/>
                <w:spacing w:val="-9"/>
                <w:lang w:eastAsia="zh-CN"/>
              </w:rPr>
              <w:t>安装的工程。（三）起重机械安装和拆卸工程。（</w:t>
            </w:r>
            <w:r>
              <w:rPr>
                <w:color w:val="auto"/>
                <w:spacing w:val="-56"/>
                <w:lang w:eastAsia="zh-CN"/>
              </w:rPr>
              <w:t xml:space="preserve"> </w:t>
            </w:r>
            <w:r>
              <w:rPr>
                <w:color w:val="auto"/>
                <w:spacing w:val="-9"/>
                <w:lang w:eastAsia="zh-CN"/>
              </w:rPr>
              <w:t>四）施</w:t>
            </w:r>
            <w:r>
              <w:rPr>
                <w:color w:val="auto"/>
                <w:lang w:eastAsia="zh-CN"/>
              </w:rPr>
              <w:t xml:space="preserve"> 工现场</w:t>
            </w:r>
            <w:r>
              <w:rPr>
                <w:color w:val="auto"/>
                <w:spacing w:val="-2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46"/>
                <w:lang w:eastAsia="zh-CN"/>
              </w:rPr>
              <w:t xml:space="preserve"> </w:t>
            </w:r>
            <w:r>
              <w:rPr>
                <w:color w:val="auto"/>
                <w:lang w:eastAsia="zh-CN"/>
              </w:rPr>
              <w:t xml:space="preserve">台（或以上）起重机械存在相互干扰的多台多 </w:t>
            </w:r>
            <w:r>
              <w:rPr>
                <w:color w:val="auto"/>
                <w:spacing w:val="-6"/>
                <w:lang w:eastAsia="zh-CN"/>
              </w:rPr>
              <w:t>机种作业工程。</w:t>
            </w:r>
            <w:r>
              <w:rPr>
                <w:color w:val="auto"/>
                <w:spacing w:val="-6"/>
              </w:rPr>
              <w:t>（</w:t>
            </w:r>
            <w:proofErr w:type="spellStart"/>
            <w:r>
              <w:rPr>
                <w:color w:val="auto"/>
                <w:spacing w:val="-6"/>
              </w:rPr>
              <w:t>五）装配式建筑构件吊装工</w:t>
            </w:r>
            <w:r>
              <w:rPr>
                <w:color w:val="auto"/>
                <w:spacing w:val="-7"/>
              </w:rPr>
              <w:t>程</w:t>
            </w:r>
            <w:proofErr w:type="spellEnd"/>
            <w:r>
              <w:rPr>
                <w:color w:val="auto"/>
                <w:spacing w:val="-7"/>
              </w:rPr>
              <w:t>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</w:tbl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  <w:lang w:eastAsia="en-US"/>
        </w:rPr>
      </w:pPr>
    </w:p>
    <w:p w:rsidR="00FA6D32" w:rsidRDefault="00FA6D32" w:rsidP="00FA6D32">
      <w:pPr>
        <w:rPr>
          <w:rFonts w:ascii="Arial" w:eastAsia="Arial" w:hAnsi="Arial" w:cs="Arial"/>
          <w:szCs w:val="21"/>
        </w:rPr>
        <w:sectPr w:rsidR="00FA6D32">
          <w:footerReference w:type="default" r:id="rId7"/>
          <w:pgSz w:w="16839" w:h="11906"/>
          <w:pgMar w:top="1012" w:right="1556" w:bottom="1809" w:left="1669" w:header="0" w:footer="1443" w:gutter="0"/>
          <w:pgNumType w:fmt="numberInDash"/>
          <w:cols w:space="720"/>
        </w:sectPr>
      </w:pPr>
    </w:p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45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  <w:lang w:eastAsia="en-US"/>
        </w:rPr>
      </w:pPr>
    </w:p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45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  <w:lang w:eastAsia="en-US"/>
        </w:rPr>
      </w:pPr>
    </w:p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44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  <w:lang w:eastAsia="en-US"/>
        </w:rPr>
      </w:pPr>
    </w:p>
    <w:tbl>
      <w:tblPr>
        <w:tblStyle w:val="TableNormal"/>
        <w:tblW w:w="13607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03"/>
        <w:gridCol w:w="1281"/>
        <w:gridCol w:w="1265"/>
        <w:gridCol w:w="1848"/>
        <w:gridCol w:w="1688"/>
        <w:gridCol w:w="6055"/>
        <w:gridCol w:w="767"/>
      </w:tblGrid>
      <w:tr w:rsidR="00FA6D32" w:rsidTr="00FE7DC0">
        <w:trPr>
          <w:trHeight w:val="649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35" w:lineRule="auto"/>
              <w:ind w:left="113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1281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6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管理类别</w:t>
            </w:r>
            <w:proofErr w:type="spellEnd"/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154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风险代码</w:t>
            </w:r>
            <w:proofErr w:type="spellEnd"/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44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风险名称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35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主要事故类型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2671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风险点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0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风险</w:t>
            </w:r>
            <w:proofErr w:type="spellEnd"/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等级</w:t>
            </w:r>
            <w:proofErr w:type="spellEnd"/>
          </w:p>
        </w:tc>
      </w:tr>
      <w:tr w:rsidR="00FA6D32" w:rsidTr="00FE7DC0">
        <w:trPr>
          <w:trHeight w:val="3522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3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8</w:t>
            </w: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110108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6" w:lineRule="auto"/>
              <w:ind w:left="116" w:right="104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起重伤害、物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3"/>
                <w:lang w:eastAsia="zh-CN"/>
              </w:rPr>
              <w:t xml:space="preserve">体打击、高处 </w:t>
            </w:r>
            <w:r>
              <w:rPr>
                <w:color w:val="auto"/>
                <w:spacing w:val="-6"/>
                <w:lang w:eastAsia="zh-CN"/>
              </w:rPr>
              <w:t>坠落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6" w:line="218" w:lineRule="auto"/>
              <w:ind w:left="134" w:right="104" w:hanging="33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lang w:eastAsia="zh-CN"/>
              </w:rPr>
              <w:t>（一）采用非常规起重设备、方法</w:t>
            </w:r>
            <w:r>
              <w:rPr>
                <w:color w:val="auto"/>
                <w:spacing w:val="-48"/>
                <w:lang w:eastAsia="zh-CN"/>
              </w:rPr>
              <w:t xml:space="preserve"> </w:t>
            </w:r>
            <w:r>
              <w:rPr>
                <w:color w:val="auto"/>
                <w:spacing w:val="1"/>
                <w:lang w:eastAsia="zh-CN"/>
              </w:rPr>
              <w:t>，且单件起吊重量在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zh-CN"/>
              </w:rPr>
              <w:t xml:space="preserve">100kN </w:t>
            </w:r>
            <w:r>
              <w:rPr>
                <w:color w:val="auto"/>
                <w:spacing w:val="-2"/>
                <w:lang w:eastAsia="zh-CN"/>
              </w:rPr>
              <w:t>及以上的起重吊装工程。</w:t>
            </w:r>
          </w:p>
          <w:p w:rsidR="00FA6D32" w:rsidRDefault="00FA6D32" w:rsidP="00FE7DC0">
            <w:pPr>
              <w:pStyle w:val="TableText"/>
              <w:spacing w:before="3" w:line="218" w:lineRule="auto"/>
              <w:ind w:left="125" w:right="104" w:hanging="24"/>
              <w:rPr>
                <w:color w:val="auto"/>
                <w:lang w:eastAsia="zh-CN"/>
              </w:rPr>
            </w:pPr>
            <w:r>
              <w:rPr>
                <w:color w:val="auto"/>
                <w:spacing w:val="2"/>
                <w:lang w:eastAsia="zh-CN"/>
              </w:rPr>
              <w:t>（二）起重量</w:t>
            </w:r>
            <w:r>
              <w:rPr>
                <w:color w:val="auto"/>
                <w:spacing w:val="-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lang w:eastAsia="zh-CN"/>
              </w:rPr>
              <w:t>300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kN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2"/>
                <w:lang w:eastAsia="zh-CN"/>
              </w:rPr>
              <w:t>及以上，或</w:t>
            </w:r>
            <w:proofErr w:type="gramStart"/>
            <w:r>
              <w:rPr>
                <w:color w:val="auto"/>
                <w:spacing w:val="2"/>
                <w:lang w:eastAsia="zh-CN"/>
              </w:rPr>
              <w:t>搭设总</w:t>
            </w:r>
            <w:proofErr w:type="gramEnd"/>
            <w:r>
              <w:rPr>
                <w:color w:val="auto"/>
                <w:spacing w:val="2"/>
                <w:lang w:eastAsia="zh-CN"/>
              </w:rPr>
              <w:t>高度</w:t>
            </w:r>
            <w:r>
              <w:rPr>
                <w:color w:val="auto"/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lang w:eastAsia="zh-CN"/>
              </w:rPr>
              <w:t xml:space="preserve">200m </w:t>
            </w:r>
            <w:r>
              <w:rPr>
                <w:color w:val="auto"/>
                <w:spacing w:val="2"/>
                <w:lang w:eastAsia="zh-CN"/>
              </w:rPr>
              <w:t>及以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上，或搭设基础标高在</w:t>
            </w:r>
            <w:r>
              <w:rPr>
                <w:color w:val="auto"/>
                <w:spacing w:val="-4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lang w:eastAsia="zh-CN"/>
              </w:rPr>
              <w:t xml:space="preserve">200m </w:t>
            </w:r>
            <w:r>
              <w:rPr>
                <w:color w:val="auto"/>
                <w:spacing w:val="-5"/>
                <w:lang w:eastAsia="zh-CN"/>
              </w:rPr>
              <w:t>及以上的起重机械安装和拆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卸工程。</w:t>
            </w:r>
          </w:p>
          <w:p w:rsidR="00FA6D32" w:rsidRDefault="00FA6D32" w:rsidP="00FE7DC0">
            <w:pPr>
              <w:pStyle w:val="TableText"/>
              <w:spacing w:line="219" w:lineRule="auto"/>
              <w:ind w:left="120" w:right="102" w:hanging="19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（三）采用非说明书中基础形式或附墙形式进行安装的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塔式起重机和施工升降机安装工程。</w:t>
            </w:r>
          </w:p>
          <w:p w:rsidR="00FA6D32" w:rsidRDefault="00FA6D32" w:rsidP="00FE7DC0">
            <w:pPr>
              <w:pStyle w:val="TableText"/>
              <w:spacing w:line="218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（</w:t>
            </w:r>
            <w:r>
              <w:rPr>
                <w:color w:val="auto"/>
                <w:spacing w:val="-46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四）外挂式塔式起重机安装和拆卸工程。</w:t>
            </w:r>
          </w:p>
          <w:p w:rsidR="00FA6D32" w:rsidRDefault="00FA6D32" w:rsidP="00FE7DC0">
            <w:pPr>
              <w:pStyle w:val="TableText"/>
              <w:spacing w:before="1" w:line="219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（五）使用屋面</w:t>
            </w:r>
            <w:proofErr w:type="gramStart"/>
            <w:r>
              <w:rPr>
                <w:color w:val="auto"/>
                <w:lang w:eastAsia="zh-CN"/>
              </w:rPr>
              <w:t>吊进行</w:t>
            </w:r>
            <w:proofErr w:type="gramEnd"/>
            <w:r>
              <w:rPr>
                <w:color w:val="auto"/>
                <w:lang w:eastAsia="zh-CN"/>
              </w:rPr>
              <w:t>拆卸的塔式起重机拆卸工程。</w:t>
            </w:r>
          </w:p>
          <w:p w:rsidR="00FA6D32" w:rsidRDefault="00FA6D32" w:rsidP="00FE7DC0">
            <w:pPr>
              <w:pStyle w:val="TableText"/>
              <w:spacing w:before="1" w:line="200" w:lineRule="auto"/>
              <w:ind w:left="125" w:right="102" w:hanging="24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lang w:eastAsia="zh-CN"/>
              </w:rPr>
              <w:t>（六）架桥机安装和拆卸工程</w:t>
            </w:r>
            <w:r>
              <w:rPr>
                <w:color w:val="auto"/>
                <w:spacing w:val="-46"/>
                <w:lang w:eastAsia="zh-CN"/>
              </w:rPr>
              <w:t xml:space="preserve"> </w:t>
            </w:r>
            <w:r>
              <w:rPr>
                <w:color w:val="auto"/>
                <w:spacing w:val="1"/>
                <w:lang w:eastAsia="zh-CN"/>
              </w:rPr>
              <w:t>，使用架桥机进行的桥梁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安装工程。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2566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98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  <w:t>9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110109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7" w:line="232" w:lineRule="auto"/>
              <w:ind w:left="334"/>
              <w:rPr>
                <w:color w:val="auto"/>
              </w:rPr>
            </w:pPr>
            <w:proofErr w:type="spellStart"/>
            <w:r>
              <w:rPr>
                <w:color w:val="auto"/>
              </w:rPr>
              <w:t>脚手架工程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6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9" w:line="218" w:lineRule="auto"/>
              <w:ind w:left="121" w:right="104" w:hanging="20"/>
              <w:rPr>
                <w:color w:val="auto"/>
                <w:lang w:eastAsia="zh-CN"/>
              </w:rPr>
            </w:pPr>
            <w:r>
              <w:rPr>
                <w:color w:val="auto"/>
                <w:spacing w:val="-9"/>
                <w:lang w:eastAsia="zh-CN"/>
              </w:rPr>
              <w:t>（一）搭设高度</w:t>
            </w:r>
            <w:r>
              <w:rPr>
                <w:color w:val="auto"/>
                <w:spacing w:val="-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lang w:eastAsia="zh-CN"/>
              </w:rPr>
              <w:t xml:space="preserve">24m </w:t>
            </w:r>
            <w:r>
              <w:rPr>
                <w:color w:val="auto"/>
                <w:spacing w:val="-9"/>
                <w:lang w:eastAsia="zh-CN"/>
              </w:rPr>
              <w:t>及以上的落地式钢管脚手架工程（包</w:t>
            </w:r>
            <w:r>
              <w:rPr>
                <w:color w:val="auto"/>
                <w:lang w:eastAsia="zh-CN"/>
              </w:rPr>
              <w:t xml:space="preserve"> </w:t>
            </w:r>
            <w:proofErr w:type="gramStart"/>
            <w:r>
              <w:rPr>
                <w:color w:val="auto"/>
                <w:spacing w:val="-10"/>
                <w:lang w:eastAsia="zh-CN"/>
              </w:rPr>
              <w:t>括</w:t>
            </w:r>
            <w:proofErr w:type="gramEnd"/>
            <w:r>
              <w:rPr>
                <w:color w:val="auto"/>
                <w:spacing w:val="-10"/>
                <w:lang w:eastAsia="zh-CN"/>
              </w:rPr>
              <w:t>采光井、电梯井脚手架）。</w:t>
            </w:r>
          </w:p>
          <w:p w:rsidR="00FA6D32" w:rsidRDefault="00FA6D32" w:rsidP="00FE7DC0">
            <w:pPr>
              <w:pStyle w:val="TableText"/>
              <w:spacing w:line="219" w:lineRule="auto"/>
              <w:ind w:left="123" w:right="102" w:hanging="22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（二）附着式升降脚手架工程</w:t>
            </w:r>
            <w:proofErr w:type="gramStart"/>
            <w:r>
              <w:rPr>
                <w:color w:val="auto"/>
                <w:spacing w:val="3"/>
                <w:lang w:eastAsia="zh-CN"/>
              </w:rPr>
              <w:t>或导架爬升</w:t>
            </w:r>
            <w:proofErr w:type="gramEnd"/>
            <w:r>
              <w:rPr>
                <w:color w:val="auto"/>
                <w:spacing w:val="3"/>
                <w:lang w:eastAsia="zh-CN"/>
              </w:rPr>
              <w:t>式工作</w:t>
            </w:r>
            <w:proofErr w:type="gramStart"/>
            <w:r>
              <w:rPr>
                <w:color w:val="auto"/>
                <w:spacing w:val="3"/>
                <w:lang w:eastAsia="zh-CN"/>
              </w:rPr>
              <w:t>平台工</w:t>
            </w:r>
            <w:proofErr w:type="gramEnd"/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9"/>
                <w:lang w:eastAsia="zh-CN"/>
              </w:rPr>
              <w:t>程。</w:t>
            </w:r>
          </w:p>
          <w:p w:rsidR="00FA6D32" w:rsidRDefault="00FA6D32" w:rsidP="00FE7DC0">
            <w:pPr>
              <w:pStyle w:val="TableText"/>
              <w:spacing w:line="218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（三）悬挑式脚手架工程。</w:t>
            </w:r>
          </w:p>
          <w:p w:rsidR="00FA6D32" w:rsidRDefault="00FA6D32" w:rsidP="00FE7DC0">
            <w:pPr>
              <w:pStyle w:val="TableText"/>
              <w:spacing w:before="1" w:line="219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（</w:t>
            </w:r>
            <w:r>
              <w:rPr>
                <w:color w:val="auto"/>
                <w:spacing w:val="-53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四）高处作业吊篮。</w:t>
            </w:r>
          </w:p>
          <w:p w:rsidR="00FA6D32" w:rsidRDefault="00FA6D32" w:rsidP="00FE7DC0">
            <w:pPr>
              <w:pStyle w:val="TableText"/>
              <w:spacing w:line="218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（五）卸料平台、操作平台工程。</w:t>
            </w:r>
          </w:p>
          <w:p w:rsidR="00FA6D32" w:rsidRDefault="00FA6D32" w:rsidP="00FE7DC0">
            <w:pPr>
              <w:pStyle w:val="TableText"/>
              <w:spacing w:line="183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（六）异型脚手架工程。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</w:tbl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kern w:val="0"/>
          <w:szCs w:val="21"/>
          <w:lang w:eastAsia="en-US"/>
        </w:rPr>
      </w:pPr>
    </w:p>
    <w:p w:rsidR="00FA6D32" w:rsidRDefault="00FA6D32" w:rsidP="00FA6D32">
      <w:pPr>
        <w:rPr>
          <w:rFonts w:ascii="Arial" w:eastAsia="Arial" w:hAnsi="Arial" w:cs="Arial"/>
          <w:szCs w:val="21"/>
        </w:rPr>
        <w:sectPr w:rsidR="00FA6D32">
          <w:footerReference w:type="default" r:id="rId8"/>
          <w:pgSz w:w="16839" w:h="11906"/>
          <w:pgMar w:top="1012" w:right="1556" w:bottom="1809" w:left="1669" w:header="0" w:footer="1445" w:gutter="0"/>
          <w:pgNumType w:fmt="numberInDash"/>
          <w:cols w:space="720"/>
        </w:sectPr>
      </w:pPr>
    </w:p>
    <w:p w:rsidR="00FA6D32" w:rsidRP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44"/>
        <w:jc w:val="left"/>
        <w:textAlignment w:val="baseline"/>
        <w:rPr>
          <w:rFonts w:ascii="Arial" w:eastAsiaTheme="minorEastAsia" w:hAnsi="Arial" w:cs="Arial"/>
          <w:snapToGrid w:val="0"/>
          <w:kern w:val="0"/>
          <w:szCs w:val="21"/>
        </w:rPr>
      </w:pPr>
    </w:p>
    <w:tbl>
      <w:tblPr>
        <w:tblStyle w:val="TableNormal"/>
        <w:tblW w:w="13607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03"/>
        <w:gridCol w:w="1281"/>
        <w:gridCol w:w="1265"/>
        <w:gridCol w:w="1848"/>
        <w:gridCol w:w="1688"/>
        <w:gridCol w:w="6055"/>
        <w:gridCol w:w="767"/>
      </w:tblGrid>
      <w:tr w:rsidR="00FA6D32" w:rsidTr="00FE7DC0">
        <w:trPr>
          <w:trHeight w:val="649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35" w:lineRule="auto"/>
              <w:ind w:left="113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1281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6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管理类别</w:t>
            </w:r>
            <w:proofErr w:type="spellEnd"/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154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风险代码</w:t>
            </w:r>
            <w:proofErr w:type="spellEnd"/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44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风险名称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35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主要事故类型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2671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风险点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0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风险</w:t>
            </w:r>
            <w:proofErr w:type="spellEnd"/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等级</w:t>
            </w:r>
            <w:proofErr w:type="spellEnd"/>
          </w:p>
        </w:tc>
      </w:tr>
      <w:tr w:rsidR="00FA6D32" w:rsidTr="00FE7DC0">
        <w:trPr>
          <w:trHeight w:val="3842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10</w:t>
            </w: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110110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8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6" w:line="218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（一）搭设高度</w:t>
            </w:r>
            <w:r>
              <w:rPr>
                <w:color w:val="auto"/>
                <w:spacing w:val="-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eastAsia="zh-CN"/>
              </w:rPr>
              <w:t xml:space="preserve">50m </w:t>
            </w:r>
            <w:r>
              <w:rPr>
                <w:color w:val="auto"/>
                <w:spacing w:val="-1"/>
                <w:lang w:eastAsia="zh-CN"/>
              </w:rPr>
              <w:t>及以上的落地式钢管脚手架工程。</w:t>
            </w:r>
          </w:p>
          <w:p w:rsidR="00FA6D32" w:rsidRDefault="00FA6D32" w:rsidP="00FE7DC0">
            <w:pPr>
              <w:pStyle w:val="TableText"/>
              <w:spacing w:line="219" w:lineRule="auto"/>
              <w:ind w:left="123" w:right="102" w:hanging="22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（二）附着式升降脚手架工程</w:t>
            </w:r>
            <w:proofErr w:type="gramStart"/>
            <w:r>
              <w:rPr>
                <w:color w:val="auto"/>
                <w:spacing w:val="3"/>
                <w:lang w:eastAsia="zh-CN"/>
              </w:rPr>
              <w:t>或导架爬升</w:t>
            </w:r>
            <w:proofErr w:type="gramEnd"/>
            <w:r>
              <w:rPr>
                <w:color w:val="auto"/>
                <w:spacing w:val="3"/>
                <w:lang w:eastAsia="zh-CN"/>
              </w:rPr>
              <w:t>式工作</w:t>
            </w:r>
            <w:proofErr w:type="gramStart"/>
            <w:r>
              <w:rPr>
                <w:color w:val="auto"/>
                <w:spacing w:val="3"/>
                <w:lang w:eastAsia="zh-CN"/>
              </w:rPr>
              <w:t>平台工</w:t>
            </w:r>
            <w:proofErr w:type="gramEnd"/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9"/>
                <w:lang w:eastAsia="zh-CN"/>
              </w:rPr>
              <w:t>程。</w:t>
            </w:r>
          </w:p>
          <w:p w:rsidR="00FA6D32" w:rsidRDefault="00FA6D32" w:rsidP="00FE7DC0">
            <w:pPr>
              <w:pStyle w:val="TableText"/>
              <w:spacing w:line="218" w:lineRule="auto"/>
              <w:ind w:left="123" w:right="102" w:hanging="22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（三）分段架体搭设高度</w:t>
            </w:r>
            <w:r>
              <w:rPr>
                <w:color w:val="auto"/>
                <w:spacing w:val="-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20m </w:t>
            </w:r>
            <w:r>
              <w:rPr>
                <w:color w:val="auto"/>
                <w:lang w:eastAsia="zh-CN"/>
              </w:rPr>
              <w:t xml:space="preserve">及以上的悬挑式脚手架工 </w:t>
            </w:r>
            <w:r>
              <w:rPr>
                <w:color w:val="auto"/>
                <w:spacing w:val="-9"/>
                <w:lang w:eastAsia="zh-CN"/>
              </w:rPr>
              <w:t>程。</w:t>
            </w:r>
          </w:p>
          <w:p w:rsidR="00FA6D32" w:rsidRDefault="00FA6D32" w:rsidP="00FE7DC0">
            <w:pPr>
              <w:pStyle w:val="TableText"/>
              <w:spacing w:line="219" w:lineRule="auto"/>
              <w:ind w:left="117" w:right="102" w:hanging="16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lang w:eastAsia="zh-CN"/>
              </w:rPr>
              <w:t>（</w:t>
            </w:r>
            <w:r>
              <w:rPr>
                <w:color w:val="auto"/>
                <w:spacing w:val="-46"/>
                <w:lang w:eastAsia="zh-CN"/>
              </w:rPr>
              <w:t xml:space="preserve"> </w:t>
            </w:r>
            <w:r>
              <w:rPr>
                <w:color w:val="auto"/>
                <w:spacing w:val="1"/>
                <w:lang w:eastAsia="zh-CN"/>
              </w:rPr>
              <w:t>四）用于装饰装修及机电安装施工的吊挂平台操作架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及索网式脚手架工程。</w:t>
            </w:r>
          </w:p>
          <w:p w:rsidR="00FA6D32" w:rsidRDefault="00FA6D32" w:rsidP="00FE7DC0">
            <w:pPr>
              <w:pStyle w:val="TableText"/>
              <w:spacing w:line="218" w:lineRule="auto"/>
              <w:ind w:left="101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（五）搭设高度</w:t>
            </w:r>
            <w:r>
              <w:rPr>
                <w:color w:val="auto"/>
                <w:spacing w:val="-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eastAsia="zh-CN"/>
              </w:rPr>
              <w:t xml:space="preserve">8m </w:t>
            </w:r>
            <w:r>
              <w:rPr>
                <w:color w:val="auto"/>
                <w:spacing w:val="-1"/>
                <w:lang w:eastAsia="zh-CN"/>
              </w:rPr>
              <w:t>及以上的移动操作平台架工程。</w:t>
            </w:r>
          </w:p>
          <w:p w:rsidR="00FA6D32" w:rsidRDefault="00FA6D32" w:rsidP="00FE7DC0">
            <w:pPr>
              <w:pStyle w:val="TableText"/>
              <w:spacing w:line="219" w:lineRule="auto"/>
              <w:ind w:left="135" w:right="102" w:hanging="34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（六）无法按标准规范要求设置</w:t>
            </w:r>
            <w:proofErr w:type="gramStart"/>
            <w:r>
              <w:rPr>
                <w:color w:val="auto"/>
                <w:spacing w:val="3"/>
                <w:lang w:eastAsia="zh-CN"/>
              </w:rPr>
              <w:t>连墙件或</w:t>
            </w:r>
            <w:proofErr w:type="gramEnd"/>
            <w:r>
              <w:rPr>
                <w:color w:val="auto"/>
                <w:spacing w:val="3"/>
                <w:lang w:eastAsia="zh-CN"/>
              </w:rPr>
              <w:t>立杆无法正常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落地等异型脚手架工程。</w:t>
            </w:r>
          </w:p>
          <w:p w:rsidR="00FA6D32" w:rsidRDefault="00FA6D32" w:rsidP="00FE7DC0">
            <w:pPr>
              <w:pStyle w:val="TableText"/>
              <w:spacing w:before="2" w:line="200" w:lineRule="auto"/>
              <w:ind w:left="141" w:right="102" w:hanging="40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（七）不能直接按照产品说明书中参数及安装要求安装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的高处作业吊篮工程。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64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88" w:lineRule="auto"/>
              <w:ind w:left="26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11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88" w:lineRule="auto"/>
              <w:ind w:left="310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110111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31" w:lineRule="auto"/>
              <w:ind w:left="454"/>
              <w:rPr>
                <w:color w:val="auto"/>
              </w:rPr>
            </w:pPr>
            <w:proofErr w:type="spellStart"/>
            <w:r>
              <w:rPr>
                <w:color w:val="auto"/>
              </w:rPr>
              <w:t>拆除工程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7" w:line="201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7" w:line="201" w:lineRule="auto"/>
              <w:ind w:left="121" w:right="130" w:firstLine="7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可能影响行人、交通、</w:t>
            </w:r>
            <w:r>
              <w:rPr>
                <w:color w:val="auto"/>
                <w:spacing w:val="-54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电力设施、通讯设施或其它建、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构筑物安全的拆除工程。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09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2246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12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6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7" w:line="219" w:lineRule="auto"/>
              <w:ind w:left="118" w:right="102" w:hanging="17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（一）码头、桥梁、高架、烟囱、水塔或拆除中容易引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3"/>
                <w:lang w:eastAsia="zh-CN"/>
              </w:rPr>
              <w:t>起有毒有害气（液）体或粉尘扩散、易燃易爆</w:t>
            </w:r>
            <w:r>
              <w:rPr>
                <w:color w:val="auto"/>
                <w:spacing w:val="2"/>
                <w:lang w:eastAsia="zh-CN"/>
              </w:rPr>
              <w:t>事故发生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1"/>
                <w:lang w:eastAsia="zh-CN"/>
              </w:rPr>
              <w:t>的特殊建、构筑物的拆除工程。</w:t>
            </w:r>
          </w:p>
          <w:p w:rsidR="00FA6D32" w:rsidRDefault="00FA6D32" w:rsidP="00FE7DC0">
            <w:pPr>
              <w:pStyle w:val="TableText"/>
              <w:spacing w:line="218" w:lineRule="auto"/>
              <w:ind w:left="125" w:right="102" w:hanging="24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（二）文物保护建筑、优秀历史建筑或历史文化风貌区</w:t>
            </w:r>
            <w:r>
              <w:rPr>
                <w:color w:val="auto"/>
                <w:spacing w:val="13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影响范围内的拆除工程。</w:t>
            </w:r>
          </w:p>
          <w:p w:rsidR="00FA6D32" w:rsidRDefault="00FA6D32" w:rsidP="00FE7DC0">
            <w:pPr>
              <w:pStyle w:val="TableText"/>
              <w:spacing w:line="201" w:lineRule="auto"/>
              <w:ind w:left="122" w:right="104" w:hanging="21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（三）经鉴定为</w:t>
            </w:r>
            <w:r>
              <w:rPr>
                <w:color w:val="auto"/>
                <w:spacing w:val="-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lang w:eastAsia="zh-CN"/>
              </w:rPr>
              <w:t>D</w:t>
            </w:r>
            <w:r>
              <w:rPr>
                <w:rFonts w:ascii="Times New Roman" w:eastAsia="Times New Roman" w:hAnsi="Times New Roman" w:cs="Times New Roman"/>
                <w:color w:val="auto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 xml:space="preserve">级危房且高度超过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lang w:eastAsia="zh-CN"/>
              </w:rPr>
              <w:t>10m</w:t>
            </w:r>
            <w:r>
              <w:rPr>
                <w:rFonts w:ascii="Times New Roman" w:eastAsia="Times New Roman" w:hAnsi="Times New Roman" w:cs="Times New Roman"/>
                <w:color w:val="auto"/>
                <w:spacing w:val="15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或单体面积超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过</w:t>
            </w:r>
            <w:r>
              <w:rPr>
                <w:color w:val="auto"/>
                <w:spacing w:val="-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lang w:eastAsia="zh-CN"/>
              </w:rPr>
              <w:t>5000m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position w:val="7"/>
                <w:sz w:val="15"/>
                <w:szCs w:val="15"/>
                <w:lang w:eastAsia="zh-CN"/>
              </w:rPr>
              <w:t xml:space="preserve">2  </w:t>
            </w:r>
            <w:r>
              <w:rPr>
                <w:color w:val="auto"/>
                <w:spacing w:val="-5"/>
                <w:lang w:eastAsia="zh-CN"/>
              </w:rPr>
              <w:t>的拆除工程。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</w:tbl>
    <w:p w:rsidR="00FA6D32" w:rsidRPr="00FA6D32" w:rsidRDefault="00FA6D32" w:rsidP="00FA6D32">
      <w:pPr>
        <w:rPr>
          <w:rFonts w:ascii="Arial" w:eastAsiaTheme="minorEastAsia" w:hAnsi="Arial" w:cs="Arial"/>
          <w:szCs w:val="21"/>
        </w:rPr>
        <w:sectPr w:rsidR="00FA6D32" w:rsidRPr="00FA6D32">
          <w:footerReference w:type="default" r:id="rId9"/>
          <w:pgSz w:w="16839" w:h="11906"/>
          <w:pgMar w:top="1012" w:right="1556" w:bottom="1809" w:left="1669" w:header="0" w:footer="1445" w:gutter="0"/>
          <w:pgNumType w:fmt="numberInDash"/>
          <w:cols w:space="720"/>
        </w:sectPr>
      </w:pPr>
    </w:p>
    <w:p w:rsidR="00FA6D32" w:rsidRP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before="44"/>
        <w:jc w:val="left"/>
        <w:textAlignment w:val="baseline"/>
        <w:rPr>
          <w:rFonts w:ascii="Arial" w:eastAsiaTheme="minorEastAsia" w:hAnsi="Arial" w:cs="Arial"/>
          <w:snapToGrid w:val="0"/>
          <w:kern w:val="0"/>
          <w:szCs w:val="21"/>
        </w:rPr>
      </w:pPr>
    </w:p>
    <w:tbl>
      <w:tblPr>
        <w:tblStyle w:val="TableNormal"/>
        <w:tblW w:w="13607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03"/>
        <w:gridCol w:w="1281"/>
        <w:gridCol w:w="1265"/>
        <w:gridCol w:w="1848"/>
        <w:gridCol w:w="1688"/>
        <w:gridCol w:w="6055"/>
        <w:gridCol w:w="767"/>
      </w:tblGrid>
      <w:tr w:rsidR="00FA6D32" w:rsidTr="00FE7DC0">
        <w:trPr>
          <w:trHeight w:val="649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35" w:lineRule="auto"/>
              <w:ind w:left="113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1281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6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管理类别</w:t>
            </w:r>
            <w:proofErr w:type="spellEnd"/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154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风险代码</w:t>
            </w:r>
            <w:proofErr w:type="spellEnd"/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447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2"/>
                <w:sz w:val="24"/>
                <w:lang w:eastAsia="en-US"/>
              </w:rPr>
              <w:t>风险名称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31" w:lineRule="auto"/>
              <w:ind w:left="135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主要事故类型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9" w:lineRule="auto"/>
              <w:ind w:left="2671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3"/>
                <w:sz w:val="24"/>
                <w:lang w:eastAsia="en-US"/>
              </w:rPr>
              <w:t>风险点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0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风险</w:t>
            </w:r>
            <w:proofErr w:type="spellEnd"/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146"/>
              <w:jc w:val="left"/>
              <w:textAlignment w:val="baseline"/>
              <w:rPr>
                <w:rFonts w:ascii="方正黑体_GBK" w:eastAsia="方正黑体_GBK" w:hAnsi="方正黑体_GBK" w:cs="方正黑体_GBK"/>
                <w:snapToGrid w:val="0"/>
                <w:sz w:val="24"/>
                <w:lang w:eastAsia="en-US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snapToGrid w:val="0"/>
                <w:spacing w:val="-4"/>
                <w:sz w:val="24"/>
                <w:lang w:eastAsia="en-US"/>
              </w:rPr>
              <w:t>等级</w:t>
            </w:r>
            <w:proofErr w:type="spellEnd"/>
          </w:p>
        </w:tc>
      </w:tr>
      <w:tr w:rsidR="00FA6D32" w:rsidTr="00FE7DC0">
        <w:trPr>
          <w:trHeight w:val="964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13</w:t>
            </w: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110113</w:t>
            </w:r>
          </w:p>
        </w:tc>
        <w:tc>
          <w:tcPr>
            <w:tcW w:w="1848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7" w:line="231" w:lineRule="auto"/>
              <w:ind w:left="472"/>
              <w:rPr>
                <w:color w:val="auto"/>
              </w:rPr>
            </w:pPr>
            <w:proofErr w:type="spellStart"/>
            <w:r>
              <w:rPr>
                <w:color w:val="auto"/>
                <w:spacing w:val="-4"/>
              </w:rPr>
              <w:t>暗挖工程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5" w:line="207" w:lineRule="auto"/>
              <w:ind w:left="126" w:right="104" w:hanging="7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6"/>
                <w:lang w:eastAsia="zh-CN"/>
              </w:rPr>
              <w:t>坍塌、</w:t>
            </w:r>
            <w:r>
              <w:rPr>
                <w:color w:val="auto"/>
                <w:spacing w:val="-54"/>
                <w:lang w:eastAsia="zh-CN"/>
              </w:rPr>
              <w:t xml:space="preserve"> </w:t>
            </w:r>
            <w:r>
              <w:rPr>
                <w:color w:val="auto"/>
                <w:spacing w:val="-6"/>
                <w:lang w:eastAsia="zh-CN"/>
              </w:rPr>
              <w:t>中毒和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8"/>
                <w:lang w:eastAsia="zh-CN"/>
              </w:rPr>
              <w:t>窒息、</w:t>
            </w:r>
            <w:r>
              <w:rPr>
                <w:color w:val="auto"/>
                <w:spacing w:val="-49"/>
                <w:lang w:eastAsia="zh-CN"/>
              </w:rPr>
              <w:t xml:space="preserve"> </w:t>
            </w:r>
            <w:r>
              <w:rPr>
                <w:color w:val="auto"/>
                <w:spacing w:val="-8"/>
                <w:lang w:eastAsia="zh-CN"/>
              </w:rPr>
              <w:t>冒顶片</w:t>
            </w:r>
            <w:r>
              <w:rPr>
                <w:color w:val="auto"/>
                <w:lang w:eastAsia="zh-CN"/>
              </w:rPr>
              <w:t xml:space="preserve"> 帮</w:t>
            </w:r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7" w:line="231" w:lineRule="auto"/>
              <w:ind w:left="121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采用矿山法、盾构法、顶管法施工的隧道、洞室工程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644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14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110114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30" w:lineRule="auto"/>
              <w:ind w:left="699" w:right="202" w:hanging="485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建筑幕墙安装</w:t>
            </w:r>
            <w:proofErr w:type="spellEnd"/>
            <w:r>
              <w:rPr>
                <w:color w:val="auto"/>
                <w:spacing w:val="3"/>
              </w:rPr>
              <w:t xml:space="preserve"> </w:t>
            </w:r>
            <w:proofErr w:type="spellStart"/>
            <w:r>
              <w:rPr>
                <w:color w:val="auto"/>
                <w:spacing w:val="-1"/>
              </w:rPr>
              <w:t>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6" w:line="201" w:lineRule="auto"/>
              <w:ind w:left="117" w:right="104" w:firstLine="7"/>
              <w:rPr>
                <w:color w:val="auto"/>
              </w:rPr>
            </w:pPr>
            <w:proofErr w:type="spellStart"/>
            <w:r>
              <w:rPr>
                <w:color w:val="auto"/>
                <w:spacing w:val="2"/>
              </w:rPr>
              <w:t>物体打击、高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spacing w:val="-5"/>
              </w:rPr>
              <w:t>处坠落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206" w:line="229" w:lineRule="auto"/>
              <w:ind w:left="119"/>
              <w:rPr>
                <w:color w:val="auto"/>
              </w:rPr>
            </w:pPr>
            <w:proofErr w:type="spellStart"/>
            <w:r>
              <w:rPr>
                <w:color w:val="auto"/>
              </w:rPr>
              <w:t>建筑幕墙安装工程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07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64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15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110115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7" w:line="201" w:lineRule="auto"/>
              <w:ind w:left="117" w:right="104" w:firstLine="7"/>
              <w:rPr>
                <w:color w:val="auto"/>
              </w:rPr>
            </w:pPr>
            <w:proofErr w:type="spellStart"/>
            <w:r>
              <w:rPr>
                <w:color w:val="auto"/>
                <w:spacing w:val="2"/>
              </w:rPr>
              <w:t>物体打击、高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spacing w:val="-5"/>
              </w:rPr>
              <w:t>处坠落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205" w:line="229" w:lineRule="auto"/>
              <w:ind w:left="124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施工高度</w:t>
            </w:r>
            <w:r>
              <w:rPr>
                <w:color w:val="auto"/>
                <w:spacing w:val="-3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lang w:eastAsia="zh-CN"/>
              </w:rPr>
              <w:t xml:space="preserve">50m </w:t>
            </w:r>
            <w:r>
              <w:rPr>
                <w:color w:val="auto"/>
                <w:spacing w:val="-1"/>
                <w:lang w:eastAsia="zh-CN"/>
              </w:rPr>
              <w:t>及以上的建筑幕墙安装工程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25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964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16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110116</w:t>
            </w:r>
          </w:p>
        </w:tc>
        <w:tc>
          <w:tcPr>
            <w:tcW w:w="1848" w:type="dxa"/>
          </w:tcPr>
          <w:p w:rsidR="00FA6D32" w:rsidRDefault="00FA6D32" w:rsidP="00FE7DC0">
            <w:pPr>
              <w:pStyle w:val="TableText"/>
              <w:spacing w:before="48" w:line="218" w:lineRule="auto"/>
              <w:ind w:left="209" w:right="202" w:firstLine="5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装配式建筑混</w:t>
            </w:r>
            <w:r>
              <w:rPr>
                <w:color w:val="auto"/>
                <w:spacing w:val="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凝土预制构件</w:t>
            </w:r>
          </w:p>
          <w:p w:rsidR="00FA6D32" w:rsidRDefault="00FA6D32" w:rsidP="00FE7DC0">
            <w:pPr>
              <w:pStyle w:val="TableText"/>
              <w:spacing w:before="1" w:line="182" w:lineRule="auto"/>
              <w:ind w:left="459"/>
              <w:rPr>
                <w:color w:val="auto"/>
              </w:rPr>
            </w:pPr>
            <w:proofErr w:type="spellStart"/>
            <w:r>
              <w:rPr>
                <w:color w:val="auto"/>
                <w:spacing w:val="-1"/>
              </w:rPr>
              <w:t>安装工程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50" w:line="206" w:lineRule="auto"/>
              <w:ind w:left="116" w:right="104" w:firstLine="9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2"/>
                <w:lang w:eastAsia="zh-CN"/>
              </w:rPr>
              <w:t>高处坠落、物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3"/>
                <w:lang w:eastAsia="zh-CN"/>
              </w:rPr>
              <w:t xml:space="preserve">体打击、起重 </w:t>
            </w:r>
            <w:r>
              <w:rPr>
                <w:color w:val="auto"/>
                <w:spacing w:val="-6"/>
                <w:lang w:eastAsia="zh-CN"/>
              </w:rPr>
              <w:t>伤害</w:t>
            </w:r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1" w:lineRule="auto"/>
              <w:ind w:left="120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装配式建筑混凝土预制构件安装工程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64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17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110117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pStyle w:val="TableText"/>
              <w:spacing w:before="214" w:line="218" w:lineRule="auto"/>
              <w:ind w:left="119"/>
              <w:rPr>
                <w:color w:val="auto"/>
                <w:lang w:eastAsia="zh-CN"/>
              </w:rPr>
            </w:pPr>
            <w:r>
              <w:rPr>
                <w:color w:val="auto"/>
                <w:spacing w:val="-10"/>
                <w:lang w:eastAsia="zh-CN"/>
              </w:rPr>
              <w:t>钢结构、网架</w:t>
            </w:r>
            <w:proofErr w:type="gramStart"/>
            <w:r>
              <w:rPr>
                <w:color w:val="auto"/>
                <w:spacing w:val="-10"/>
                <w:lang w:eastAsia="zh-CN"/>
              </w:rPr>
              <w:t>和</w:t>
            </w:r>
            <w:proofErr w:type="gramEnd"/>
          </w:p>
          <w:p w:rsidR="00FA6D32" w:rsidRDefault="00FA6D32" w:rsidP="00FE7DC0">
            <w:pPr>
              <w:pStyle w:val="TableText"/>
              <w:spacing w:line="218" w:lineRule="auto"/>
              <w:ind w:left="235"/>
              <w:rPr>
                <w:color w:val="auto"/>
                <w:lang w:eastAsia="zh-CN"/>
              </w:rPr>
            </w:pPr>
            <w:proofErr w:type="gramStart"/>
            <w:r>
              <w:rPr>
                <w:color w:val="auto"/>
                <w:spacing w:val="-6"/>
                <w:lang w:eastAsia="zh-CN"/>
              </w:rPr>
              <w:t>索膜结构</w:t>
            </w:r>
            <w:proofErr w:type="gramEnd"/>
            <w:r>
              <w:rPr>
                <w:color w:val="auto"/>
                <w:spacing w:val="-6"/>
                <w:lang w:eastAsia="zh-CN"/>
              </w:rPr>
              <w:t>安装</w:t>
            </w:r>
          </w:p>
          <w:p w:rsidR="00FA6D32" w:rsidRDefault="00FA6D32" w:rsidP="00FE7DC0">
            <w:pPr>
              <w:pStyle w:val="TableText"/>
              <w:spacing w:before="1" w:line="235" w:lineRule="auto"/>
              <w:ind w:left="699"/>
              <w:rPr>
                <w:color w:val="auto"/>
              </w:rPr>
            </w:pPr>
            <w:proofErr w:type="spellStart"/>
            <w:r>
              <w:rPr>
                <w:color w:val="auto"/>
                <w:spacing w:val="-1"/>
              </w:rPr>
              <w:t>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50" w:line="200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206" w:line="229" w:lineRule="auto"/>
              <w:ind w:left="121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钢结构、网架和</w:t>
            </w:r>
            <w:proofErr w:type="gramStart"/>
            <w:r>
              <w:rPr>
                <w:color w:val="auto"/>
                <w:lang w:eastAsia="zh-CN"/>
              </w:rPr>
              <w:t>索膜</w:t>
            </w:r>
            <w:proofErr w:type="gramEnd"/>
            <w:r>
              <w:rPr>
                <w:color w:val="auto"/>
                <w:lang w:eastAsia="zh-CN"/>
              </w:rPr>
              <w:t>结构安装工程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07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64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18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110118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50" w:line="200" w:lineRule="auto"/>
              <w:ind w:left="132" w:right="104" w:hanging="13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坍塌、高处坠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5"/>
                <w:lang w:eastAsia="zh-CN"/>
              </w:rPr>
              <w:t>落、物体打击</w:t>
            </w:r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50" w:line="200" w:lineRule="auto"/>
              <w:ind w:left="141" w:right="104" w:hanging="20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跨度</w:t>
            </w:r>
            <w:r>
              <w:rPr>
                <w:color w:val="auto"/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lang w:eastAsia="zh-CN"/>
              </w:rPr>
              <w:t xml:space="preserve">36m </w:t>
            </w:r>
            <w:r>
              <w:rPr>
                <w:color w:val="auto"/>
                <w:spacing w:val="-3"/>
                <w:lang w:eastAsia="zh-CN"/>
              </w:rPr>
              <w:t>及以上的钢结构安装工程，或跨度</w:t>
            </w:r>
            <w:r>
              <w:rPr>
                <w:color w:val="auto"/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lang w:eastAsia="zh-CN"/>
              </w:rPr>
              <w:t xml:space="preserve">60m </w:t>
            </w:r>
            <w:r>
              <w:rPr>
                <w:color w:val="auto"/>
                <w:spacing w:val="-4"/>
                <w:lang w:eastAsia="zh-CN"/>
              </w:rPr>
              <w:t>及以上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的网架和</w:t>
            </w:r>
            <w:proofErr w:type="gramStart"/>
            <w:r>
              <w:rPr>
                <w:color w:val="auto"/>
                <w:spacing w:val="-2"/>
                <w:lang w:eastAsia="zh-CN"/>
              </w:rPr>
              <w:t>索膜</w:t>
            </w:r>
            <w:proofErr w:type="gramEnd"/>
            <w:r>
              <w:rPr>
                <w:color w:val="auto"/>
                <w:spacing w:val="-2"/>
                <w:lang w:eastAsia="zh-CN"/>
              </w:rPr>
              <w:t>结构安装工程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26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64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88" w:lineRule="auto"/>
              <w:ind w:left="25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15"/>
                <w:sz w:val="24"/>
                <w:lang w:eastAsia="en-US"/>
              </w:rPr>
              <w:t>19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88" w:lineRule="auto"/>
              <w:ind w:left="30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lang w:eastAsia="en-US"/>
              </w:rPr>
              <w:t>110119</w:t>
            </w:r>
          </w:p>
        </w:tc>
        <w:tc>
          <w:tcPr>
            <w:tcW w:w="1848" w:type="dxa"/>
            <w:vMerge w:val="restart"/>
            <w:tcBorders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pStyle w:val="TableText"/>
              <w:spacing w:before="88" w:line="229" w:lineRule="auto"/>
              <w:ind w:left="816" w:right="202" w:hanging="600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人工挖孔桩工</w:t>
            </w:r>
            <w:proofErr w:type="spellEnd"/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</w:rPr>
              <w:t>程</w:t>
            </w:r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7" w:line="201" w:lineRule="auto"/>
              <w:ind w:left="130" w:right="104" w:hanging="11"/>
              <w:rPr>
                <w:color w:val="auto"/>
              </w:rPr>
            </w:pPr>
            <w:proofErr w:type="spellStart"/>
            <w:r>
              <w:rPr>
                <w:color w:val="auto"/>
                <w:spacing w:val="-6"/>
              </w:rPr>
              <w:t>坍塌</w:t>
            </w:r>
            <w:proofErr w:type="spellEnd"/>
            <w:r>
              <w:rPr>
                <w:color w:val="auto"/>
                <w:spacing w:val="-6"/>
              </w:rPr>
              <w:t>、</w:t>
            </w:r>
            <w:r>
              <w:rPr>
                <w:color w:val="auto"/>
                <w:spacing w:val="-54"/>
              </w:rPr>
              <w:t xml:space="preserve"> </w:t>
            </w:r>
            <w:proofErr w:type="spellStart"/>
            <w:r>
              <w:rPr>
                <w:color w:val="auto"/>
                <w:spacing w:val="-6"/>
              </w:rPr>
              <w:t>中毒和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spacing w:val="-14"/>
              </w:rPr>
              <w:t>窒息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208" w:line="222" w:lineRule="auto"/>
              <w:ind w:left="122"/>
              <w:rPr>
                <w:color w:val="auto"/>
              </w:rPr>
            </w:pPr>
            <w:proofErr w:type="spellStart"/>
            <w:r>
              <w:rPr>
                <w:color w:val="auto"/>
              </w:rPr>
              <w:t>人工挖孔桩工程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0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64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88" w:lineRule="auto"/>
              <w:ind w:left="234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lang w:eastAsia="en-US"/>
              </w:rPr>
              <w:t>20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110120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7" w:line="201" w:lineRule="auto"/>
              <w:ind w:left="130" w:right="104" w:hanging="11"/>
              <w:rPr>
                <w:color w:val="auto"/>
              </w:rPr>
            </w:pPr>
            <w:proofErr w:type="spellStart"/>
            <w:r>
              <w:rPr>
                <w:color w:val="auto"/>
                <w:spacing w:val="-6"/>
              </w:rPr>
              <w:t>坍塌</w:t>
            </w:r>
            <w:proofErr w:type="spellEnd"/>
            <w:r>
              <w:rPr>
                <w:color w:val="auto"/>
                <w:spacing w:val="-6"/>
              </w:rPr>
              <w:t>、</w:t>
            </w:r>
            <w:r>
              <w:rPr>
                <w:color w:val="auto"/>
                <w:spacing w:val="-54"/>
              </w:rPr>
              <w:t xml:space="preserve"> </w:t>
            </w:r>
            <w:proofErr w:type="spellStart"/>
            <w:r>
              <w:rPr>
                <w:color w:val="auto"/>
                <w:spacing w:val="-6"/>
              </w:rPr>
              <w:t>中毒和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spacing w:val="-14"/>
              </w:rPr>
              <w:t>窒息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208" w:line="222" w:lineRule="auto"/>
              <w:ind w:left="123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 xml:space="preserve">开挖深度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lang w:eastAsia="zh-CN"/>
              </w:rPr>
              <w:t xml:space="preserve">16m </w:t>
            </w:r>
            <w:r>
              <w:rPr>
                <w:color w:val="auto"/>
                <w:spacing w:val="-3"/>
                <w:lang w:eastAsia="zh-CN"/>
              </w:rPr>
              <w:t>及以上的人工挖孔桩工程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227" w:line="199" w:lineRule="auto"/>
              <w:ind w:left="162"/>
              <w:rPr>
                <w:color w:val="auto"/>
              </w:rPr>
            </w:pPr>
            <w:proofErr w:type="spellStart"/>
            <w:r>
              <w:rPr>
                <w:color w:val="auto"/>
                <w:spacing w:val="-12"/>
              </w:rPr>
              <w:t>重大</w:t>
            </w:r>
            <w:proofErr w:type="spellEnd"/>
          </w:p>
        </w:tc>
      </w:tr>
      <w:tr w:rsidR="00FA6D32" w:rsidTr="00FE7DC0">
        <w:trPr>
          <w:trHeight w:val="325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88" w:lineRule="auto"/>
              <w:ind w:left="234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lang w:eastAsia="en-US"/>
              </w:rPr>
              <w:t>21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110121</w:t>
            </w:r>
          </w:p>
        </w:tc>
        <w:tc>
          <w:tcPr>
            <w:tcW w:w="1848" w:type="dxa"/>
          </w:tcPr>
          <w:p w:rsidR="00FA6D32" w:rsidRDefault="00FA6D32" w:rsidP="00FE7DC0">
            <w:pPr>
              <w:pStyle w:val="TableText"/>
              <w:spacing w:before="47" w:line="183" w:lineRule="auto"/>
              <w:ind w:left="215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水下作业工程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61" w:line="173" w:lineRule="auto"/>
              <w:ind w:left="121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淹溺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7" w:line="183" w:lineRule="auto"/>
              <w:ind w:left="121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水下作业工程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47" w:line="18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964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234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lang w:eastAsia="en-US"/>
              </w:rPr>
              <w:t>22</w:t>
            </w:r>
          </w:p>
        </w:tc>
        <w:tc>
          <w:tcPr>
            <w:tcW w:w="1281" w:type="dxa"/>
            <w:vMerge/>
            <w:tcBorders>
              <w:top w:val="nil"/>
              <w:bottom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110122</w:t>
            </w:r>
          </w:p>
        </w:tc>
        <w:tc>
          <w:tcPr>
            <w:tcW w:w="1848" w:type="dxa"/>
          </w:tcPr>
          <w:p w:rsidR="00FA6D32" w:rsidRDefault="00FA6D32" w:rsidP="00FE7DC0">
            <w:pPr>
              <w:pStyle w:val="TableText"/>
              <w:spacing w:before="206" w:line="227" w:lineRule="auto"/>
              <w:ind w:left="467" w:right="202" w:hanging="256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地下隧道注浆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帷幕工程</w:t>
            </w:r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50" w:line="206" w:lineRule="auto"/>
              <w:ind w:left="117" w:right="13" w:firstLine="35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冒顶片帮、透</w:t>
            </w:r>
            <w:r>
              <w:rPr>
                <w:color w:val="auto"/>
                <w:spacing w:val="1"/>
                <w:lang w:eastAsia="zh-CN"/>
              </w:rPr>
              <w:t xml:space="preserve">  </w:t>
            </w:r>
            <w:r>
              <w:rPr>
                <w:color w:val="auto"/>
                <w:spacing w:val="-19"/>
                <w:lang w:eastAsia="zh-CN"/>
              </w:rPr>
              <w:t>水、其他爆炸、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机械伤害</w:t>
            </w:r>
          </w:p>
        </w:tc>
        <w:tc>
          <w:tcPr>
            <w:tcW w:w="605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29" w:lineRule="auto"/>
              <w:ind w:left="116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地下隧道注浆帷幕工程</w:t>
            </w:r>
          </w:p>
        </w:tc>
        <w:tc>
          <w:tcPr>
            <w:tcW w:w="767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</w:rPr>
            </w:pPr>
          </w:p>
          <w:p w:rsidR="00FA6D32" w:rsidRDefault="00FA6D32" w:rsidP="00FE7DC0">
            <w:pPr>
              <w:pStyle w:val="TableText"/>
              <w:spacing w:before="88" w:line="23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  <w:tr w:rsidR="00FA6D32" w:rsidTr="00FE7DC0">
        <w:trPr>
          <w:trHeight w:val="327"/>
        </w:trPr>
        <w:tc>
          <w:tcPr>
            <w:tcW w:w="703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8" w:lineRule="auto"/>
              <w:ind w:left="234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3"/>
                <w:sz w:val="24"/>
                <w:lang w:eastAsia="en-US"/>
              </w:rPr>
              <w:t>23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265" w:type="dxa"/>
          </w:tcPr>
          <w:p w:rsidR="00FA6D32" w:rsidRDefault="00FA6D32" w:rsidP="00FE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188" w:lineRule="auto"/>
              <w:ind w:left="301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pacing w:val="-6"/>
                <w:sz w:val="24"/>
                <w:lang w:eastAsia="en-US"/>
              </w:rPr>
              <w:t>110123</w:t>
            </w:r>
          </w:p>
        </w:tc>
        <w:tc>
          <w:tcPr>
            <w:tcW w:w="1848" w:type="dxa"/>
          </w:tcPr>
          <w:p w:rsidR="00FA6D32" w:rsidRDefault="00FA6D32" w:rsidP="00FE7DC0">
            <w:pPr>
              <w:pStyle w:val="TableText"/>
              <w:spacing w:before="49" w:line="183" w:lineRule="auto"/>
              <w:ind w:left="337"/>
              <w:rPr>
                <w:color w:val="auto"/>
              </w:rPr>
            </w:pPr>
            <w:proofErr w:type="spellStart"/>
            <w:r>
              <w:rPr>
                <w:color w:val="auto"/>
                <w:spacing w:val="-4"/>
              </w:rPr>
              <w:t>冻结法工程</w:t>
            </w:r>
            <w:proofErr w:type="spellEnd"/>
          </w:p>
        </w:tc>
        <w:tc>
          <w:tcPr>
            <w:tcW w:w="1688" w:type="dxa"/>
          </w:tcPr>
          <w:p w:rsidR="00FA6D32" w:rsidRDefault="00FA6D32" w:rsidP="00FE7DC0">
            <w:pPr>
              <w:pStyle w:val="TableText"/>
              <w:spacing w:before="49" w:line="183" w:lineRule="auto"/>
              <w:ind w:left="113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透水、坍塌</w:t>
            </w:r>
            <w:proofErr w:type="spellEnd"/>
          </w:p>
        </w:tc>
        <w:tc>
          <w:tcPr>
            <w:tcW w:w="6055" w:type="dxa"/>
          </w:tcPr>
          <w:p w:rsidR="00FA6D32" w:rsidRDefault="00FA6D32" w:rsidP="00FE7DC0">
            <w:pPr>
              <w:pStyle w:val="TableText"/>
              <w:spacing w:before="49" w:line="183" w:lineRule="auto"/>
              <w:ind w:left="123"/>
              <w:rPr>
                <w:color w:val="auto"/>
              </w:rPr>
            </w:pPr>
            <w:proofErr w:type="spellStart"/>
            <w:r>
              <w:rPr>
                <w:color w:val="auto"/>
                <w:spacing w:val="-4"/>
              </w:rPr>
              <w:t>冻结法工程</w:t>
            </w:r>
            <w:proofErr w:type="spellEnd"/>
          </w:p>
        </w:tc>
        <w:tc>
          <w:tcPr>
            <w:tcW w:w="767" w:type="dxa"/>
          </w:tcPr>
          <w:p w:rsidR="00FA6D32" w:rsidRDefault="00FA6D32" w:rsidP="00FE7DC0">
            <w:pPr>
              <w:pStyle w:val="TableText"/>
              <w:spacing w:before="49" w:line="183" w:lineRule="auto"/>
              <w:ind w:left="157"/>
              <w:rPr>
                <w:color w:val="auto"/>
              </w:rPr>
            </w:pPr>
            <w:proofErr w:type="spellStart"/>
            <w:r>
              <w:rPr>
                <w:color w:val="auto"/>
                <w:spacing w:val="-9"/>
              </w:rPr>
              <w:t>较大</w:t>
            </w:r>
            <w:proofErr w:type="spellEnd"/>
          </w:p>
        </w:tc>
      </w:tr>
    </w:tbl>
    <w:p w:rsidR="00FA6D32" w:rsidRDefault="00FA6D32" w:rsidP="00FA6D32">
      <w:pPr>
        <w:widowControl/>
        <w:kinsoku w:val="0"/>
        <w:autoSpaceDE w:val="0"/>
        <w:autoSpaceDN w:val="0"/>
        <w:adjustRightInd w:val="0"/>
        <w:snapToGrid w:val="0"/>
        <w:spacing w:line="87" w:lineRule="exact"/>
        <w:jc w:val="left"/>
        <w:textAlignment w:val="baseline"/>
        <w:rPr>
          <w:rFonts w:ascii="Arial" w:eastAsia="Arial" w:hAnsi="Arial" w:cs="Arial"/>
          <w:snapToGrid w:val="0"/>
          <w:kern w:val="0"/>
          <w:sz w:val="7"/>
          <w:szCs w:val="21"/>
          <w:lang w:eastAsia="en-US"/>
        </w:rPr>
      </w:pPr>
    </w:p>
    <w:p w:rsidR="00047688" w:rsidRDefault="00047688" w:rsidP="00047688">
      <w:pPr>
        <w:widowControl/>
        <w:kinsoku w:val="0"/>
        <w:autoSpaceDE w:val="0"/>
        <w:autoSpaceDN w:val="0"/>
        <w:adjustRightInd w:val="0"/>
        <w:snapToGrid w:val="0"/>
        <w:spacing w:before="50" w:line="226" w:lineRule="auto"/>
        <w:ind w:left="404"/>
        <w:jc w:val="left"/>
        <w:textAlignment w:val="baseline"/>
        <w:rPr>
          <w:rFonts w:ascii="方正楷体_GBK" w:eastAsia="方正楷体_GBK" w:hAnsi="方正楷体_GBK" w:cs="方正楷体_GBK"/>
          <w:snapToGrid w:val="0"/>
          <w:kern w:val="0"/>
          <w:sz w:val="24"/>
        </w:rPr>
      </w:pP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备注：</w:t>
      </w:r>
      <w:r>
        <w:rPr>
          <w:rFonts w:ascii="方正楷体_GBK" w:eastAsia="方正楷体_GBK" w:hAnsi="方正楷体_GBK" w:cs="方正楷体_GBK"/>
          <w:snapToGrid w:val="0"/>
          <w:spacing w:val="-46"/>
          <w:kern w:val="0"/>
          <w:sz w:val="24"/>
        </w:rPr>
        <w:t xml:space="preserve"> </w:t>
      </w: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1.非常规起重设备：</w:t>
      </w:r>
      <w:r>
        <w:rPr>
          <w:rFonts w:ascii="方正楷体_GBK" w:eastAsia="方正楷体_GBK" w:hAnsi="方正楷体_GBK" w:cs="方正楷体_GBK"/>
          <w:snapToGrid w:val="0"/>
          <w:spacing w:val="-43"/>
          <w:kern w:val="0"/>
          <w:sz w:val="24"/>
        </w:rPr>
        <w:t xml:space="preserve"> </w:t>
      </w: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未列入《特种设备目录》且没有国家或行业制</w:t>
      </w:r>
      <w:r>
        <w:rPr>
          <w:rFonts w:ascii="方正楷体_GBK" w:eastAsia="方正楷体_GBK" w:hAnsi="方正楷体_GBK" w:cs="方正楷体_GBK"/>
          <w:snapToGrid w:val="0"/>
          <w:spacing w:val="-2"/>
          <w:kern w:val="0"/>
          <w:sz w:val="24"/>
        </w:rPr>
        <w:t>造标准的各类设备。</w:t>
      </w:r>
    </w:p>
    <w:p w:rsidR="00047688" w:rsidRDefault="00047688" w:rsidP="00047688">
      <w:pPr>
        <w:widowControl/>
        <w:kinsoku w:val="0"/>
        <w:autoSpaceDE w:val="0"/>
        <w:autoSpaceDN w:val="0"/>
        <w:adjustRightInd w:val="0"/>
        <w:snapToGrid w:val="0"/>
        <w:spacing w:before="1" w:line="231" w:lineRule="auto"/>
        <w:ind w:left="1300" w:hanging="197"/>
        <w:jc w:val="left"/>
        <w:textAlignment w:val="baseline"/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sectPr w:rsidR="00047688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2.非常规起重方法：2</w:t>
      </w:r>
      <w:r>
        <w:rPr>
          <w:rFonts w:ascii="方正楷体_GBK" w:eastAsia="方正楷体_GBK" w:hAnsi="方正楷体_GBK" w:cs="方正楷体_GBK"/>
          <w:snapToGrid w:val="0"/>
          <w:spacing w:val="34"/>
          <w:kern w:val="0"/>
          <w:sz w:val="24"/>
        </w:rPr>
        <w:t xml:space="preserve"> </w:t>
      </w: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台（或以上）起重设备联合作业；流动式起重机带载行走；采用滑排、</w:t>
      </w:r>
      <w:r>
        <w:rPr>
          <w:rFonts w:ascii="方正楷体_GBK" w:eastAsia="方正楷体_GBK" w:hAnsi="方正楷体_GBK" w:cs="方正楷体_GBK"/>
          <w:snapToGrid w:val="0"/>
          <w:spacing w:val="-45"/>
          <w:kern w:val="0"/>
          <w:sz w:val="24"/>
        </w:rPr>
        <w:t xml:space="preserve"> </w:t>
      </w: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滑</w:t>
      </w:r>
      <w:r>
        <w:rPr>
          <w:rFonts w:ascii="方正楷体_GBK" w:eastAsia="方正楷体_GBK" w:hAnsi="方正楷体_GBK" w:cs="方正楷体_GBK"/>
          <w:snapToGrid w:val="0"/>
          <w:spacing w:val="-2"/>
          <w:kern w:val="0"/>
          <w:sz w:val="24"/>
        </w:rPr>
        <w:t>轨、滚杠、地牛等措施进</w:t>
      </w:r>
      <w:r>
        <w:rPr>
          <w:rFonts w:ascii="方正楷体_GBK" w:eastAsia="方正楷体_GBK" w:hAnsi="方正楷体_GBK" w:cs="方正楷体_GBK"/>
          <w:snapToGrid w:val="0"/>
          <w:kern w:val="0"/>
          <w:sz w:val="24"/>
        </w:rPr>
        <w:t xml:space="preserve"> </w:t>
      </w: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行水平位移；采用绞磨、卷扬机、</w:t>
      </w:r>
      <w:r>
        <w:rPr>
          <w:rFonts w:ascii="方正楷体_GBK" w:eastAsia="方正楷体_GBK" w:hAnsi="方正楷体_GBK" w:cs="方正楷体_GBK"/>
          <w:snapToGrid w:val="0"/>
          <w:spacing w:val="-35"/>
          <w:kern w:val="0"/>
          <w:sz w:val="24"/>
        </w:rPr>
        <w:t xml:space="preserve"> </w:t>
      </w:r>
      <w:r>
        <w:rPr>
          <w:rFonts w:ascii="方正楷体_GBK" w:eastAsia="方正楷体_GBK" w:hAnsi="方正楷体_GBK" w:cs="方正楷体_GBK"/>
          <w:snapToGrid w:val="0"/>
          <w:spacing w:val="-1"/>
          <w:kern w:val="0"/>
          <w:sz w:val="24"/>
        </w:rPr>
        <w:t>葫芦或者液压千斤顶等方式进行提升；人力起重工程。</w:t>
      </w:r>
    </w:p>
    <w:p w:rsidR="00C81B4C" w:rsidRPr="00047688" w:rsidRDefault="00C81B4C"/>
    <w:sectPr w:rsidR="00C81B4C" w:rsidRPr="00047688" w:rsidSect="00FA6D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32" w:rsidRDefault="00FA6D32" w:rsidP="00FA6D32">
      <w:r>
        <w:separator/>
      </w:r>
    </w:p>
  </w:endnote>
  <w:endnote w:type="continuationSeparator" w:id="1">
    <w:p w:rsidR="00FA6D32" w:rsidRDefault="00FA6D32" w:rsidP="00FA6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2" w:rsidRDefault="00C81B4C">
    <w:pPr>
      <w:widowControl/>
      <w:kinsoku w:val="0"/>
      <w:autoSpaceDE w:val="0"/>
      <w:autoSpaceDN w:val="0"/>
      <w:adjustRightInd w:val="0"/>
      <w:snapToGrid w:val="0"/>
      <w:spacing w:line="233" w:lineRule="auto"/>
      <w:ind w:left="12295"/>
      <w:jc w:val="left"/>
      <w:textAlignment w:val="baseline"/>
      <w:rPr>
        <w:rFonts w:ascii="宋体" w:hAnsi="宋体"/>
        <w:snapToGrid w:val="0"/>
        <w:color w:val="000000"/>
        <w:kern w:val="0"/>
        <w:sz w:val="28"/>
        <w:szCs w:val="28"/>
        <w:lang w:eastAsia="en-US"/>
      </w:rPr>
    </w:pPr>
    <w:r w:rsidRPr="00C81B4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0;margin-top:0;width:2in;height:2in;z-index:25166028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FA6D32" w:rsidRDefault="00C81B4C">
                <w:pPr>
                  <w:pStyle w:val="a4"/>
                </w:pPr>
                <w:fldSimple w:instr=" PAGE  \* MERGEFORMAT ">
                  <w:r w:rsidR="00047688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  <w:r w:rsidR="00FA6D32">
      <w:rPr>
        <w:rFonts w:ascii="宋体" w:hAnsi="宋体"/>
        <w:snapToGrid w:val="0"/>
        <w:color w:val="000000"/>
        <w:spacing w:val="-8"/>
        <w:kern w:val="0"/>
        <w:sz w:val="28"/>
        <w:szCs w:val="28"/>
        <w:lang w:eastAsia="en-US"/>
      </w:rPr>
      <w:t>—</w:t>
    </w:r>
    <w:r w:rsidR="00FA6D32">
      <w:rPr>
        <w:rFonts w:ascii="宋体" w:hAnsi="宋体"/>
        <w:snapToGrid w:val="0"/>
        <w:color w:val="000000"/>
        <w:spacing w:val="15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8"/>
        <w:kern w:val="0"/>
        <w:sz w:val="28"/>
        <w:szCs w:val="28"/>
        <w:lang w:eastAsia="en-US"/>
      </w:rPr>
      <w:t>3</w:t>
    </w:r>
    <w:r w:rsidR="00FA6D32">
      <w:rPr>
        <w:rFonts w:ascii="宋体" w:hAnsi="宋体"/>
        <w:snapToGrid w:val="0"/>
        <w:color w:val="000000"/>
        <w:spacing w:val="6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8"/>
        <w:kern w:val="0"/>
        <w:sz w:val="28"/>
        <w:szCs w:val="28"/>
        <w:lang w:eastAsia="en-US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2" w:rsidRDefault="00C81B4C">
    <w:pPr>
      <w:widowControl/>
      <w:kinsoku w:val="0"/>
      <w:autoSpaceDE w:val="0"/>
      <w:autoSpaceDN w:val="0"/>
      <w:adjustRightInd w:val="0"/>
      <w:snapToGrid w:val="0"/>
      <w:spacing w:line="235" w:lineRule="auto"/>
      <w:ind w:left="355"/>
      <w:jc w:val="left"/>
      <w:textAlignment w:val="baseline"/>
      <w:rPr>
        <w:rFonts w:ascii="宋体" w:hAnsi="宋体"/>
        <w:snapToGrid w:val="0"/>
        <w:color w:val="000000"/>
        <w:kern w:val="0"/>
        <w:sz w:val="28"/>
        <w:szCs w:val="28"/>
        <w:lang w:eastAsia="en-US"/>
      </w:rPr>
    </w:pPr>
    <w:r w:rsidRPr="00C81B4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0;margin-top:0;width:2in;height:2in;z-index:251661312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FA6D32" w:rsidRDefault="00C81B4C">
                <w:pPr>
                  <w:pStyle w:val="a4"/>
                </w:pPr>
                <w:fldSimple w:instr=" PAGE  \* MERGEFORMAT ">
                  <w:r w:rsidR="00047688">
                    <w:rPr>
                      <w:noProof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  <w:r w:rsidR="00FA6D32">
      <w:rPr>
        <w:rFonts w:ascii="宋体" w:hAnsi="宋体"/>
        <w:snapToGrid w:val="0"/>
        <w:color w:val="000000"/>
        <w:spacing w:val="-6"/>
        <w:kern w:val="0"/>
        <w:sz w:val="28"/>
        <w:szCs w:val="28"/>
        <w:lang w:eastAsia="en-US"/>
      </w:rPr>
      <w:t>—</w:t>
    </w:r>
    <w:r w:rsidR="00FA6D32">
      <w:rPr>
        <w:rFonts w:ascii="宋体" w:hAnsi="宋体"/>
        <w:snapToGrid w:val="0"/>
        <w:color w:val="000000"/>
        <w:spacing w:val="8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6"/>
        <w:kern w:val="0"/>
        <w:sz w:val="28"/>
        <w:szCs w:val="28"/>
        <w:lang w:eastAsia="en-US"/>
      </w:rPr>
      <w:t>4</w:t>
    </w:r>
    <w:r w:rsidR="00FA6D32">
      <w:rPr>
        <w:rFonts w:ascii="宋体" w:hAnsi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6"/>
        <w:kern w:val="0"/>
        <w:sz w:val="28"/>
        <w:szCs w:val="28"/>
        <w:lang w:eastAsia="en-US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2" w:rsidRDefault="00C81B4C">
    <w:pPr>
      <w:kinsoku w:val="0"/>
      <w:autoSpaceDE w:val="0"/>
      <w:autoSpaceDN w:val="0"/>
      <w:adjustRightInd w:val="0"/>
      <w:snapToGrid w:val="0"/>
      <w:spacing w:line="233" w:lineRule="auto"/>
      <w:ind w:left="12295"/>
      <w:jc w:val="left"/>
      <w:textAlignment w:val="baseline"/>
      <w:rPr>
        <w:rFonts w:ascii="宋体" w:hAnsi="宋体"/>
        <w:snapToGrid w:val="0"/>
        <w:color w:val="000000"/>
        <w:kern w:val="0"/>
        <w:sz w:val="28"/>
        <w:szCs w:val="28"/>
        <w:lang w:eastAsia="en-US"/>
      </w:rPr>
    </w:pPr>
    <w:r w:rsidRPr="00C81B4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7" type="#_x0000_t202" style="position:absolute;left:0;text-align:left;margin-left:0;margin-top:0;width:2in;height:2in;z-index:251662336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FA6D32" w:rsidRDefault="00C81B4C">
                <w:pPr>
                  <w:pStyle w:val="a4"/>
                </w:pPr>
                <w:fldSimple w:instr=" PAGE  \* MERGEFORMAT ">
                  <w:r w:rsidR="00047688">
                    <w:rPr>
                      <w:noProof/>
                    </w:rPr>
                    <w:t>- 3 -</w:t>
                  </w:r>
                </w:fldSimple>
              </w:p>
            </w:txbxContent>
          </v:textbox>
          <w10:wrap anchorx="margin"/>
        </v:shape>
      </w:pict>
    </w:r>
    <w:r w:rsidR="00FA6D32">
      <w:rPr>
        <w:rFonts w:ascii="宋体" w:hAnsi="宋体"/>
        <w:snapToGrid w:val="0"/>
        <w:color w:val="000000"/>
        <w:spacing w:val="-8"/>
        <w:kern w:val="0"/>
        <w:sz w:val="28"/>
        <w:szCs w:val="28"/>
        <w:lang w:eastAsia="en-US"/>
      </w:rPr>
      <w:t>—</w:t>
    </w:r>
    <w:r w:rsidR="00FA6D32">
      <w:rPr>
        <w:rFonts w:ascii="宋体" w:hAnsi="宋体"/>
        <w:snapToGrid w:val="0"/>
        <w:color w:val="000000"/>
        <w:spacing w:val="15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8"/>
        <w:kern w:val="0"/>
        <w:sz w:val="28"/>
        <w:szCs w:val="28"/>
        <w:lang w:eastAsia="en-US"/>
      </w:rPr>
      <w:t>5</w:t>
    </w:r>
    <w:r w:rsidR="00FA6D32">
      <w:rPr>
        <w:rFonts w:ascii="宋体" w:hAnsi="宋体"/>
        <w:snapToGrid w:val="0"/>
        <w:color w:val="000000"/>
        <w:spacing w:val="6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8"/>
        <w:kern w:val="0"/>
        <w:sz w:val="28"/>
        <w:szCs w:val="28"/>
        <w:lang w:eastAsia="en-US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32" w:rsidRDefault="00C81B4C">
    <w:pPr>
      <w:kinsoku w:val="0"/>
      <w:autoSpaceDE w:val="0"/>
      <w:autoSpaceDN w:val="0"/>
      <w:adjustRightInd w:val="0"/>
      <w:snapToGrid w:val="0"/>
      <w:spacing w:line="233" w:lineRule="auto"/>
      <w:ind w:left="355"/>
      <w:jc w:val="left"/>
      <w:textAlignment w:val="baseline"/>
      <w:rPr>
        <w:rFonts w:ascii="宋体" w:hAnsi="宋体"/>
        <w:snapToGrid w:val="0"/>
        <w:color w:val="000000"/>
        <w:kern w:val="0"/>
        <w:sz w:val="28"/>
        <w:szCs w:val="28"/>
        <w:lang w:eastAsia="en-US"/>
      </w:rPr>
    </w:pPr>
    <w:r w:rsidRPr="00C81B4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8" type="#_x0000_t202" style="position:absolute;left:0;text-align:left;margin-left:0;margin-top:0;width:2in;height:2in;z-index:251663360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FA6D32" w:rsidRDefault="00C81B4C">
                <w:pPr>
                  <w:pStyle w:val="a4"/>
                </w:pPr>
                <w:fldSimple w:instr=" PAGE  \* MERGEFORMAT ">
                  <w:r w:rsidR="00047688">
                    <w:rPr>
                      <w:noProof/>
                    </w:rPr>
                    <w:t>- 6 -</w:t>
                  </w:r>
                </w:fldSimple>
              </w:p>
            </w:txbxContent>
          </v:textbox>
          <w10:wrap anchorx="margin"/>
        </v:shape>
      </w:pict>
    </w:r>
    <w:r w:rsidR="00FA6D32">
      <w:rPr>
        <w:rFonts w:ascii="宋体" w:hAnsi="宋体"/>
        <w:snapToGrid w:val="0"/>
        <w:color w:val="000000"/>
        <w:spacing w:val="-7"/>
        <w:kern w:val="0"/>
        <w:sz w:val="28"/>
        <w:szCs w:val="28"/>
        <w:lang w:eastAsia="en-US"/>
      </w:rPr>
      <w:t>—</w:t>
    </w:r>
    <w:r w:rsidR="00FA6D32">
      <w:rPr>
        <w:rFonts w:ascii="宋体" w:hAnsi="宋体"/>
        <w:snapToGrid w:val="0"/>
        <w:color w:val="000000"/>
        <w:spacing w:val="12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7"/>
        <w:kern w:val="0"/>
        <w:sz w:val="28"/>
        <w:szCs w:val="28"/>
        <w:lang w:eastAsia="en-US"/>
      </w:rPr>
      <w:t>6</w:t>
    </w:r>
    <w:r w:rsidR="00FA6D32">
      <w:rPr>
        <w:rFonts w:ascii="宋体" w:hAnsi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 w:rsidR="00FA6D32">
      <w:rPr>
        <w:rFonts w:ascii="宋体" w:hAnsi="宋体"/>
        <w:snapToGrid w:val="0"/>
        <w:color w:val="000000"/>
        <w:spacing w:val="-7"/>
        <w:kern w:val="0"/>
        <w:sz w:val="28"/>
        <w:szCs w:val="28"/>
        <w:lang w:eastAsia="en-US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32" w:rsidRDefault="00FA6D32" w:rsidP="00FA6D32">
      <w:r>
        <w:separator/>
      </w:r>
    </w:p>
  </w:footnote>
  <w:footnote w:type="continuationSeparator" w:id="1">
    <w:p w:rsidR="00FA6D32" w:rsidRDefault="00FA6D32" w:rsidP="00FA6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D32"/>
    <w:rsid w:val="00047688"/>
    <w:rsid w:val="00C81B4C"/>
    <w:rsid w:val="00FA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3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D32"/>
    <w:rPr>
      <w:sz w:val="18"/>
      <w:szCs w:val="18"/>
    </w:rPr>
  </w:style>
  <w:style w:type="paragraph" w:styleId="a4">
    <w:name w:val="footer"/>
    <w:basedOn w:val="a"/>
    <w:link w:val="Char0"/>
    <w:unhideWhenUsed/>
    <w:rsid w:val="00FA6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D32"/>
    <w:rPr>
      <w:sz w:val="18"/>
      <w:szCs w:val="18"/>
    </w:rPr>
  </w:style>
  <w:style w:type="table" w:customStyle="1" w:styleId="TableNormal">
    <w:name w:val="Table Normal"/>
    <w:unhideWhenUsed/>
    <w:qFormat/>
    <w:rsid w:val="00FA6D3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semiHidden/>
    <w:qFormat/>
    <w:rsid w:val="00FA6D32"/>
    <w:pPr>
      <w:kinsoku w:val="0"/>
      <w:autoSpaceDE w:val="0"/>
      <w:autoSpaceDN w:val="0"/>
      <w:adjustRightInd w:val="0"/>
      <w:snapToGrid w:val="0"/>
      <w:textAlignment w:val="baseline"/>
    </w:pPr>
    <w:rPr>
      <w:rFonts w:ascii="方正仿宋_GBK" w:eastAsia="方正仿宋_GBK" w:hAnsi="方正仿宋_GBK" w:cs="方正仿宋_GBK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何梁</dc:creator>
  <cp:keywords/>
  <dc:description/>
  <cp:lastModifiedBy>何梁</cp:lastModifiedBy>
  <cp:revision>3</cp:revision>
  <dcterms:created xsi:type="dcterms:W3CDTF">2025-10-27T08:34:00Z</dcterms:created>
  <dcterms:modified xsi:type="dcterms:W3CDTF">2025-10-27T08:37:00Z</dcterms:modified>
</cp:coreProperties>
</file>