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94" w:tblpY="2544"/>
        <w:tblOverlap w:val="never"/>
        <w:tblW w:w="21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86"/>
        <w:gridCol w:w="2233"/>
        <w:gridCol w:w="6912"/>
        <w:gridCol w:w="6502"/>
        <w:gridCol w:w="3242"/>
      </w:tblGrid>
      <w:tr w14:paraId="6F82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4" w:type="dxa"/>
            <w:vAlign w:val="center"/>
          </w:tcPr>
          <w:p w14:paraId="1CD50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vAlign w:val="center"/>
          </w:tcPr>
          <w:p w14:paraId="007D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2233" w:type="dxa"/>
            <w:vAlign w:val="center"/>
          </w:tcPr>
          <w:p w14:paraId="24023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6912" w:type="dxa"/>
            <w:vAlign w:val="center"/>
          </w:tcPr>
          <w:p w14:paraId="59034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申领条件</w:t>
            </w:r>
          </w:p>
        </w:tc>
        <w:tc>
          <w:tcPr>
            <w:tcW w:w="6502" w:type="dxa"/>
            <w:vAlign w:val="center"/>
          </w:tcPr>
          <w:p w14:paraId="039C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申领流程及所需资料</w:t>
            </w:r>
          </w:p>
        </w:tc>
        <w:tc>
          <w:tcPr>
            <w:tcW w:w="3242" w:type="dxa"/>
            <w:vAlign w:val="center"/>
          </w:tcPr>
          <w:p w14:paraId="7B1C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申领地点</w:t>
            </w:r>
          </w:p>
        </w:tc>
      </w:tr>
      <w:tr w14:paraId="3E44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44" w:type="dxa"/>
            <w:vAlign w:val="center"/>
          </w:tcPr>
          <w:p w14:paraId="2F9E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86" w:type="dxa"/>
            <w:vAlign w:val="center"/>
          </w:tcPr>
          <w:p w14:paraId="4883C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普通购房补贴</w:t>
            </w:r>
          </w:p>
        </w:tc>
        <w:tc>
          <w:tcPr>
            <w:tcW w:w="2233" w:type="dxa"/>
            <w:vAlign w:val="center"/>
          </w:tcPr>
          <w:p w14:paraId="3B72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购房款总额的1.5%</w:t>
            </w:r>
          </w:p>
        </w:tc>
        <w:tc>
          <w:tcPr>
            <w:tcW w:w="6912" w:type="dxa"/>
            <w:vAlign w:val="center"/>
          </w:tcPr>
          <w:p w14:paraId="1269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2025年7月1日至2026年6月30日期间，个人在主城区范围内购买新建商品住房并进行网签合同备案。</w:t>
            </w:r>
          </w:p>
        </w:tc>
        <w:tc>
          <w:tcPr>
            <w:tcW w:w="6502" w:type="dxa"/>
            <w:vAlign w:val="center"/>
          </w:tcPr>
          <w:p w14:paraId="2C8FE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购房人在取得不动产权证书后申请，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并提交以下资料：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购房人家庭全部成员的身份证、户口簿、婚姻证明材料、不动产权证书、不动产销售发票、缴纳契税票据、申请人本人银行卡等。</w:t>
            </w:r>
          </w:p>
        </w:tc>
        <w:tc>
          <w:tcPr>
            <w:tcW w:w="3242" w:type="dxa"/>
            <w:vMerge w:val="restart"/>
            <w:vAlign w:val="center"/>
          </w:tcPr>
          <w:p w14:paraId="0224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 所购住房在崇川区范围内的，在市政务中心房产分中心窗口（人民中路138号）申请，咨询电话：0513-85898263。</w:t>
            </w:r>
          </w:p>
          <w:p w14:paraId="3377C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 所购住房在开发区范围内的，在开发区不动产登记交易中心窗口（开发区宏兴路9号能达大厦西裙楼一楼）申请，咨询电话：0513-85981635。</w:t>
            </w:r>
          </w:p>
          <w:p w14:paraId="1647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 所购住房在苏锡通园区范围内的，在苏锡通科技产业园区不动产交易中心3号窗口（海伦广场一楼）申请，咨询电话：0513-89196048。</w:t>
            </w:r>
          </w:p>
        </w:tc>
      </w:tr>
      <w:tr w14:paraId="7BE4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844" w:type="dxa"/>
            <w:vAlign w:val="center"/>
          </w:tcPr>
          <w:p w14:paraId="427C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86" w:type="dxa"/>
            <w:vAlign w:val="center"/>
          </w:tcPr>
          <w:p w14:paraId="6F3F5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  <w:t>人才购房补贴</w:t>
            </w:r>
          </w:p>
        </w:tc>
        <w:tc>
          <w:tcPr>
            <w:tcW w:w="2233" w:type="dxa"/>
            <w:vAlign w:val="center"/>
          </w:tcPr>
          <w:p w14:paraId="2C439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  <w:t>购房款总额的2%</w:t>
            </w:r>
          </w:p>
        </w:tc>
        <w:tc>
          <w:tcPr>
            <w:tcW w:w="6912" w:type="dxa"/>
            <w:vAlign w:val="center"/>
          </w:tcPr>
          <w:p w14:paraId="22678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  <w:t>1. 具有全日制本科及以上学历或技师及以上国家职业资格（职业技能等级）。</w:t>
            </w:r>
          </w:p>
          <w:p w14:paraId="3AA0D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  <w:t>2. 首次在市区缴纳企业职工养老保险或机关事业单位养老保险（省属或行统单位养老保险不在市区缴纳的人才，须缴纳工伤或失业保险），缴纳保险的起始时间应在2025年5月1日后（含），2026年4月30日前（含），并连续缴纳3个月及以上。</w:t>
            </w:r>
          </w:p>
          <w:p w14:paraId="141DA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  <w:t>3. 2025年7月1日至2026年6月30日期间在主城区范围内购买新建商品住房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并进行网签合同备案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</w:rPr>
              <w:t>。</w:t>
            </w:r>
          </w:p>
        </w:tc>
        <w:tc>
          <w:tcPr>
            <w:tcW w:w="6502" w:type="dxa"/>
            <w:vAlign w:val="center"/>
          </w:tcPr>
          <w:p w14:paraId="700CD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购房人在取得不动产权证书后申请，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并提交以下资料：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购房人家庭全部成员的身份证、户口簿、婚姻证明材料、不动产权证书、不动产销售发票、缴纳契税票据、申请人本人银行卡、最高学历证明（最高学历证书；学信网下载提供教育部学历证书电子注册备案表（二维码有效期1个月以上）；留学回国人员提供教育部留学服务中心出具的国外学历证明）、职业资格证书或职业技能等级证书（技能人才评价工作网可查）</w:t>
            </w:r>
          </w:p>
        </w:tc>
        <w:tc>
          <w:tcPr>
            <w:tcW w:w="3242" w:type="dxa"/>
            <w:vMerge w:val="continue"/>
            <w:vAlign w:val="center"/>
          </w:tcPr>
          <w:p w14:paraId="57FE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8E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844" w:type="dxa"/>
            <w:vAlign w:val="center"/>
          </w:tcPr>
          <w:p w14:paraId="51E5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86" w:type="dxa"/>
            <w:vAlign w:val="center"/>
          </w:tcPr>
          <w:p w14:paraId="1142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多子女家庭购房补贴</w:t>
            </w:r>
          </w:p>
        </w:tc>
        <w:tc>
          <w:tcPr>
            <w:tcW w:w="2233" w:type="dxa"/>
            <w:vAlign w:val="center"/>
          </w:tcPr>
          <w:p w14:paraId="7B40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每户5万元，与普通购房补贴按照“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/>
              </w:rPr>
              <w:t>就高、不重复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原则申请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12" w:type="dxa"/>
            <w:vAlign w:val="center"/>
          </w:tcPr>
          <w:p w14:paraId="4816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  <w:t>1. 多子女家庭是指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由同一对夫妻共同生育的二孩、三孩及以上家庭。“二孩”是2016年1月1日之后（含）出生的第二孩；“三孩”是2021年5月31日之后（含）出生的第三孩。再婚家庭按照现家庭夫妻双方共同生育子女数计算孩次；离异或配偶死亡的家庭，按照同一对夫妻共同生育子女数计算孩次；多胞胎家庭按生育个数计算；子女收养的，不计入家庭子女个数。</w:t>
            </w:r>
          </w:p>
          <w:p w14:paraId="14C7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  <w:t>2. 2025年7月1日至2026年6月30日期间，在主城区范围内购买新建商品住房并进行网签合同备案。</w:t>
            </w:r>
          </w:p>
        </w:tc>
        <w:tc>
          <w:tcPr>
            <w:tcW w:w="6502" w:type="dxa"/>
            <w:vAlign w:val="center"/>
          </w:tcPr>
          <w:p w14:paraId="6977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购房人在取得不动产权证书后申请，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并提交以下资料：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购房人家庭全部成员的身份证、户口簿、婚姻证明材料、子女出生医学证明、不动产权证书、不动产销售发票、缴纳契税票据、申请人本人银行卡等材料。</w:t>
            </w:r>
          </w:p>
        </w:tc>
        <w:tc>
          <w:tcPr>
            <w:tcW w:w="3242" w:type="dxa"/>
            <w:vMerge w:val="continue"/>
            <w:vAlign w:val="center"/>
          </w:tcPr>
          <w:p w14:paraId="5FB8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D5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44" w:type="dxa"/>
            <w:vAlign w:val="center"/>
          </w:tcPr>
          <w:p w14:paraId="3AE9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86" w:type="dxa"/>
            <w:vAlign w:val="center"/>
          </w:tcPr>
          <w:p w14:paraId="6FA7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  <w:t>职工团购住房补贴</w:t>
            </w:r>
          </w:p>
        </w:tc>
        <w:tc>
          <w:tcPr>
            <w:tcW w:w="2233" w:type="dxa"/>
            <w:vAlign w:val="center"/>
          </w:tcPr>
          <w:p w14:paraId="6BBC6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开发企业补贴协议总价款的1%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财政补贴购房款总额的1%</w:t>
            </w:r>
          </w:p>
        </w:tc>
        <w:tc>
          <w:tcPr>
            <w:tcW w:w="6912" w:type="dxa"/>
            <w:vAlign w:val="center"/>
          </w:tcPr>
          <w:p w14:paraId="4FF12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  <w:t>2025年7月1日至2026年6月30日期间，各机关、团体、企事业单位组织职工在参加职工团购的同一房地产项目购买5套及以上新建商品住房，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于30日内集中办理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  <w:t>网签合同备案。</w:t>
            </w:r>
          </w:p>
        </w:tc>
        <w:tc>
          <w:tcPr>
            <w:tcW w:w="6502" w:type="dxa"/>
            <w:vAlign w:val="center"/>
          </w:tcPr>
          <w:p w14:paraId="4647D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1. 开发企业</w:t>
            </w: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  <w:t>根据住建部门的团购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通知减免协议总价款的1%。</w:t>
            </w:r>
          </w:p>
          <w:p w14:paraId="574A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. 单位全部团购职工在取得不动产权证书后，集中申请1%的财政补贴，并提交以下材料：单位统一社会信用代码证书、补贴申请表、授权委托书、购房职工身份证、职工养老保险缴纳证明、不动产权证书、不动产销售发票、缴纳契税票据、职工本人银行卡等材料。</w:t>
            </w:r>
          </w:p>
        </w:tc>
        <w:tc>
          <w:tcPr>
            <w:tcW w:w="3242" w:type="dxa"/>
            <w:vAlign w:val="center"/>
          </w:tcPr>
          <w:p w14:paraId="023E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南通市政务中心1701室（工农南路150号），咨询电话：0513-59000498。</w:t>
            </w:r>
          </w:p>
        </w:tc>
      </w:tr>
    </w:tbl>
    <w:p w14:paraId="472B4C6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主城区购房补贴</w:t>
      </w:r>
      <w:r>
        <w:rPr>
          <w:rFonts w:hint="eastAsia" w:ascii="方正小标宋_GBK" w:hAnsi="方正小标宋_GBK" w:cs="方正小标宋_GBK"/>
          <w:kern w:val="2"/>
          <w:sz w:val="44"/>
          <w:szCs w:val="44"/>
          <w:lang w:val="en-US" w:eastAsia="zh-CN"/>
        </w:rPr>
        <w:t>申请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一览表</w:t>
      </w:r>
    </w:p>
    <w:p w14:paraId="6E270220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23811" w:h="16838" w:orient="landscape"/>
      <w:pgMar w:top="1587" w:right="2098" w:bottom="1474" w:left="1984" w:header="851" w:footer="1417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8A5626-1E63-494D-A3D3-98B22C7C84E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F3F7E96-F03C-4907-B340-BEF9EA06AD9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4D83A62-119A-45ED-844F-0BE889E940E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3ED7BE5-1D23-4577-836D-540CA5BDEE2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B020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6943D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F6943D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8B2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AEEB3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7AEEB3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DU2OTZkYmQxMDJkNWZmMmI1ZGMzMjJiZjAzYmQifQ=="/>
  </w:docVars>
  <w:rsids>
    <w:rsidRoot w:val="5BC84242"/>
    <w:rsid w:val="04C13461"/>
    <w:rsid w:val="0D605732"/>
    <w:rsid w:val="0F27086A"/>
    <w:rsid w:val="16A34E7E"/>
    <w:rsid w:val="170D77C5"/>
    <w:rsid w:val="178A1656"/>
    <w:rsid w:val="1ACC56F4"/>
    <w:rsid w:val="1DA63635"/>
    <w:rsid w:val="23DB3CC7"/>
    <w:rsid w:val="26165302"/>
    <w:rsid w:val="27293FD8"/>
    <w:rsid w:val="28846321"/>
    <w:rsid w:val="2967011C"/>
    <w:rsid w:val="2BED66EB"/>
    <w:rsid w:val="2DA526E3"/>
    <w:rsid w:val="3CB12230"/>
    <w:rsid w:val="3E796DC3"/>
    <w:rsid w:val="40DF4E04"/>
    <w:rsid w:val="506C5288"/>
    <w:rsid w:val="522206FB"/>
    <w:rsid w:val="558F1CDD"/>
    <w:rsid w:val="57451A45"/>
    <w:rsid w:val="5BC84242"/>
    <w:rsid w:val="6E5D7F1D"/>
    <w:rsid w:val="77AC5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qFormat/>
    <w:uiPriority w:val="0"/>
    <w:rPr>
      <w:rFonts w:eastAsia="方正小标宋_GBK"/>
      <w:kern w:val="44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方正黑体_GBK"/>
    </w:rPr>
  </w:style>
  <w:style w:type="character" w:customStyle="1" w:styleId="12">
    <w:name w:val="标题 3 Char"/>
    <w:link w:val="4"/>
    <w:qFormat/>
    <w:uiPriority w:val="0"/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3&#24180;\&#27169;&#26495;&#34920;&#26684;\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公文模板.wpt</Template>
  <Pages>1</Pages>
  <Words>2426</Words>
  <Characters>2565</Characters>
  <Lines>0</Lines>
  <Paragraphs>0</Paragraphs>
  <TotalTime>2</TotalTime>
  <ScaleCrop>false</ScaleCrop>
  <LinksUpToDate>false</LinksUpToDate>
  <CharactersWithSpaces>2578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2025-07-10T07:22:00Z</dcterms:created>
  <dc:creator>荣飞</dc:creator>
  <cp:lastModifiedBy>荣飞</cp:lastModifiedBy>
  <dcterms:modified xsi:type="dcterms:W3CDTF">2025-07-15T08:59:04Z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62111DB5A5A741D797D669E99878D6C9_11</vt:lpwstr>
  </property>
  <property fmtid="{D5CDD505-2E9C-101B-9397-08002B2CF9AE}" pid="4" name="KSOTemplateDocerSaveRecord">
    <vt:lpwstr>eyJoZGlkIjoiNTY5MDU2OTZkYmQxMDJkNWZmMmI1ZGMzMjJiZjAzYmQiLCJ1c2VySWQiOiIxMTQxNzQ3MTU5In0=</vt:lpwstr>
  </property>
</Properties>
</file>