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1" w:line="351" w:lineRule="auto"/>
        <w:ind w:left="41" w:firstLine="637"/>
        <w:jc w:val="center"/>
        <w:rPr>
          <w:rFonts w:hint="eastAsia" w:ascii="方正仿宋_GBK" w:hAnsi="方正仿宋_GBK" w:eastAsia="方正仿宋_GBK" w:cs="方正仿宋_GBK"/>
          <w:b/>
          <w:bCs/>
          <w:spacing w:val="7"/>
          <w:sz w:val="36"/>
          <w:szCs w:val="36"/>
        </w:rPr>
      </w:pPr>
      <w:r>
        <w:rPr>
          <w:rFonts w:hint="eastAsia" w:ascii="方正仿宋_GBK" w:hAnsi="方正仿宋_GBK" w:eastAsia="方正仿宋_GBK" w:cs="方正仿宋_GBK"/>
          <w:b/>
          <w:bCs/>
          <w:spacing w:val="7"/>
          <w:sz w:val="36"/>
          <w:szCs w:val="36"/>
        </w:rPr>
        <w:t>南通市</w:t>
      </w:r>
      <w:r>
        <w:rPr>
          <w:rFonts w:hint="eastAsia" w:ascii="方正仿宋_GBK" w:hAnsi="方正仿宋_GBK" w:eastAsia="方正仿宋_GBK" w:cs="方正仿宋_GBK"/>
          <w:b/>
          <w:bCs/>
          <w:spacing w:val="7"/>
          <w:sz w:val="36"/>
          <w:szCs w:val="36"/>
          <w:lang w:eastAsia="zh-CN"/>
        </w:rPr>
        <w:t>区</w:t>
      </w:r>
      <w:r>
        <w:rPr>
          <w:rFonts w:hint="eastAsia" w:ascii="方正仿宋_GBK" w:hAnsi="方正仿宋_GBK" w:eastAsia="方正仿宋_GBK" w:cs="方正仿宋_GBK"/>
          <w:b/>
          <w:bCs/>
          <w:spacing w:val="7"/>
          <w:sz w:val="36"/>
          <w:szCs w:val="36"/>
        </w:rPr>
        <w:t>建筑工程冬</w:t>
      </w:r>
      <w:r>
        <w:rPr>
          <w:rFonts w:hint="eastAsia" w:ascii="方正仿宋_GBK" w:hAnsi="方正仿宋_GBK" w:eastAsia="方正仿宋_GBK" w:cs="方正仿宋_GBK"/>
          <w:b/>
          <w:bCs/>
          <w:spacing w:val="7"/>
          <w:sz w:val="36"/>
          <w:szCs w:val="36"/>
        </w:rPr>
        <w:t>季</w:t>
      </w:r>
      <w:r>
        <w:rPr>
          <w:rFonts w:hint="eastAsia" w:ascii="方正仿宋_GBK" w:hAnsi="方正仿宋_GBK" w:eastAsia="方正仿宋_GBK" w:cs="方正仿宋_GBK"/>
          <w:b/>
          <w:bCs/>
          <w:spacing w:val="7"/>
          <w:sz w:val="36"/>
          <w:szCs w:val="36"/>
        </w:rPr>
        <w:t>安</w:t>
      </w:r>
      <w:r>
        <w:rPr>
          <w:rFonts w:hint="eastAsia" w:ascii="方正仿宋_GBK" w:hAnsi="方正仿宋_GBK" w:eastAsia="方正仿宋_GBK" w:cs="方正仿宋_GBK"/>
          <w:b/>
          <w:bCs/>
          <w:spacing w:val="7"/>
          <w:sz w:val="36"/>
          <w:szCs w:val="36"/>
        </w:rPr>
        <w:t>全生产专项治理行动工作方案</w:t>
      </w:r>
    </w:p>
    <w:p>
      <w:pPr>
        <w:spacing w:line="314" w:lineRule="auto"/>
        <w:rPr>
          <w:rFonts w:ascii="Arial"/>
          <w:sz w:val="21"/>
        </w:rPr>
      </w:pPr>
    </w:p>
    <w:p>
      <w:pPr>
        <w:keepNext w:val="0"/>
        <w:keepLines w:val="0"/>
        <w:pageBreakBefore w:val="0"/>
        <w:wordWrap/>
        <w:overflowPunct/>
        <w:topLinePunct w:val="0"/>
        <w:bidi w:val="0"/>
        <w:adjustRightInd w:val="0"/>
        <w:snapToGrid w:val="0"/>
        <w:spacing w:before="101" w:line="520" w:lineRule="exact"/>
        <w:ind w:firstLine="656" w:firstLineChars="200"/>
        <w:rPr>
          <w:rFonts w:ascii="仿宋" w:hAnsi="仿宋" w:eastAsia="仿宋" w:cs="仿宋"/>
          <w:sz w:val="30"/>
          <w:szCs w:val="30"/>
        </w:rPr>
      </w:pPr>
      <w:r>
        <w:rPr>
          <w:rFonts w:ascii="仿宋" w:hAnsi="仿宋" w:eastAsia="仿宋" w:cs="仿宋"/>
          <w:spacing w:val="14"/>
          <w:sz w:val="30"/>
          <w:szCs w:val="30"/>
        </w:rPr>
        <w:t>根</w:t>
      </w:r>
      <w:r>
        <w:rPr>
          <w:rFonts w:ascii="仿宋" w:hAnsi="仿宋" w:eastAsia="仿宋" w:cs="仿宋"/>
          <w:spacing w:val="10"/>
          <w:sz w:val="30"/>
          <w:szCs w:val="30"/>
        </w:rPr>
        <w:t>据</w:t>
      </w:r>
      <w:r>
        <w:rPr>
          <w:rFonts w:ascii="仿宋" w:hAnsi="仿宋" w:eastAsia="仿宋" w:cs="仿宋"/>
          <w:spacing w:val="7"/>
          <w:sz w:val="30"/>
          <w:szCs w:val="30"/>
        </w:rPr>
        <w:t>省、市关于冬季安全生产专项治理行动和《省住房城乡</w:t>
      </w:r>
      <w:r>
        <w:rPr>
          <w:rFonts w:ascii="仿宋" w:hAnsi="仿宋" w:eastAsia="仿宋" w:cs="仿宋"/>
          <w:spacing w:val="6"/>
          <w:sz w:val="30"/>
          <w:szCs w:val="30"/>
        </w:rPr>
        <w:t>建设厅关于做好冬季安全生产专项治理行动的通知》《关于深</w:t>
      </w:r>
      <w:r>
        <w:rPr>
          <w:rFonts w:ascii="仿宋" w:hAnsi="仿宋" w:eastAsia="仿宋" w:cs="仿宋"/>
          <w:spacing w:val="3"/>
          <w:sz w:val="30"/>
          <w:szCs w:val="30"/>
        </w:rPr>
        <w:t>刻</w:t>
      </w:r>
      <w:r>
        <w:rPr>
          <w:rFonts w:ascii="仿宋" w:hAnsi="仿宋" w:eastAsia="仿宋" w:cs="仿宋"/>
          <w:spacing w:val="2"/>
          <w:sz w:val="30"/>
          <w:szCs w:val="30"/>
        </w:rPr>
        <w:t>汲取徐州经济技术开发区“12.2”火灾事故教训切实做好</w:t>
      </w:r>
      <w:r>
        <w:rPr>
          <w:rFonts w:ascii="仿宋" w:hAnsi="仿宋" w:eastAsia="仿宋" w:cs="仿宋"/>
          <w:sz w:val="30"/>
          <w:szCs w:val="30"/>
        </w:rPr>
        <w:t>建筑工</w:t>
      </w:r>
      <w:r>
        <w:rPr>
          <w:rFonts w:ascii="仿宋" w:hAnsi="仿宋" w:eastAsia="仿宋" w:cs="仿宋"/>
          <w:spacing w:val="2"/>
          <w:sz w:val="30"/>
          <w:szCs w:val="30"/>
        </w:rPr>
        <w:t>地消防安全管理工作的通知》《南通市安全生产</w:t>
      </w:r>
      <w:r>
        <w:rPr>
          <w:rFonts w:ascii="仿宋" w:hAnsi="仿宋" w:eastAsia="仿宋" w:cs="仿宋"/>
          <w:spacing w:val="1"/>
          <w:sz w:val="30"/>
          <w:szCs w:val="30"/>
        </w:rPr>
        <w:t>委员会关于印发&lt;</w:t>
      </w:r>
      <w:r>
        <w:rPr>
          <w:rFonts w:ascii="仿宋" w:hAnsi="仿宋" w:eastAsia="仿宋" w:cs="仿宋"/>
          <w:spacing w:val="2"/>
          <w:sz w:val="30"/>
          <w:szCs w:val="30"/>
        </w:rPr>
        <w:t>全市冬季安全生产专项治理工作方案&gt;的通知》《南通市消防</w:t>
      </w:r>
      <w:r>
        <w:rPr>
          <w:rFonts w:ascii="仿宋" w:hAnsi="仿宋" w:eastAsia="仿宋" w:cs="仿宋"/>
          <w:sz w:val="30"/>
          <w:szCs w:val="30"/>
        </w:rPr>
        <w:t>安全</w:t>
      </w:r>
      <w:r>
        <w:rPr>
          <w:rFonts w:ascii="仿宋" w:hAnsi="仿宋" w:eastAsia="仿宋" w:cs="仿宋"/>
          <w:spacing w:val="14"/>
          <w:sz w:val="30"/>
          <w:szCs w:val="30"/>
        </w:rPr>
        <w:t>委</w:t>
      </w:r>
      <w:r>
        <w:rPr>
          <w:rFonts w:ascii="仿宋" w:hAnsi="仿宋" w:eastAsia="仿宋" w:cs="仿宋"/>
          <w:spacing w:val="13"/>
          <w:sz w:val="30"/>
          <w:szCs w:val="30"/>
        </w:rPr>
        <w:t>员</w:t>
      </w:r>
      <w:r>
        <w:rPr>
          <w:rFonts w:ascii="仿宋" w:hAnsi="仿宋" w:eastAsia="仿宋" w:cs="仿宋"/>
          <w:spacing w:val="7"/>
          <w:sz w:val="30"/>
          <w:szCs w:val="30"/>
        </w:rPr>
        <w:t>会关于印发冬春火灾防控工作方案的通知》《南通市房屋建筑工程冬季安全生产专项治理行动工作方案》等</w:t>
      </w:r>
      <w:r>
        <w:rPr>
          <w:rFonts w:ascii="仿宋" w:hAnsi="仿宋" w:eastAsia="仿宋" w:cs="仿宋"/>
          <w:spacing w:val="2"/>
          <w:sz w:val="30"/>
          <w:szCs w:val="30"/>
        </w:rPr>
        <w:t>文件的相关要求，针对冬季低温、雨雪、冰冻、大雾等极端</w:t>
      </w:r>
      <w:r>
        <w:rPr>
          <w:rFonts w:ascii="仿宋" w:hAnsi="仿宋" w:eastAsia="仿宋" w:cs="仿宋"/>
          <w:sz w:val="30"/>
          <w:szCs w:val="30"/>
        </w:rPr>
        <w:t>天气</w:t>
      </w:r>
      <w:r>
        <w:rPr>
          <w:rFonts w:ascii="仿宋" w:hAnsi="仿宋" w:eastAsia="仿宋" w:cs="仿宋"/>
          <w:spacing w:val="2"/>
          <w:sz w:val="30"/>
          <w:szCs w:val="30"/>
        </w:rPr>
        <w:t>频繁，影响安全生产的因素增多，各类生产安全事故易发高</w:t>
      </w:r>
      <w:r>
        <w:rPr>
          <w:rFonts w:ascii="仿宋" w:hAnsi="仿宋" w:eastAsia="仿宋" w:cs="仿宋"/>
          <w:sz w:val="30"/>
          <w:szCs w:val="30"/>
        </w:rPr>
        <w:t>发的</w:t>
      </w:r>
      <w:r>
        <w:rPr>
          <w:rFonts w:ascii="仿宋" w:hAnsi="仿宋" w:eastAsia="仿宋" w:cs="仿宋"/>
          <w:spacing w:val="-10"/>
          <w:sz w:val="30"/>
          <w:szCs w:val="30"/>
        </w:rPr>
        <w:t>特点，</w:t>
      </w:r>
      <w:r>
        <w:rPr>
          <w:rFonts w:ascii="仿宋" w:hAnsi="仿宋" w:eastAsia="仿宋" w:cs="仿宋"/>
          <w:spacing w:val="-5"/>
          <w:sz w:val="30"/>
          <w:szCs w:val="30"/>
        </w:rPr>
        <w:t>南通市</w:t>
      </w:r>
      <w:r>
        <w:rPr>
          <w:rFonts w:hint="eastAsia" w:ascii="仿宋" w:hAnsi="仿宋" w:eastAsia="仿宋" w:cs="仿宋"/>
          <w:spacing w:val="-5"/>
          <w:sz w:val="30"/>
          <w:szCs w:val="30"/>
          <w:lang w:eastAsia="zh-CN"/>
        </w:rPr>
        <w:t>建设安全生产监督站</w:t>
      </w:r>
      <w:r>
        <w:rPr>
          <w:rFonts w:ascii="仿宋" w:hAnsi="仿宋" w:eastAsia="仿宋" w:cs="仿宋"/>
          <w:spacing w:val="-5"/>
          <w:sz w:val="30"/>
          <w:szCs w:val="30"/>
        </w:rPr>
        <w:t>结合工作实际，制定本工作方案。</w:t>
      </w:r>
    </w:p>
    <w:p>
      <w:pPr>
        <w:keepNext w:val="0"/>
        <w:keepLines w:val="0"/>
        <w:pageBreakBefore w:val="0"/>
        <w:numPr>
          <w:ilvl w:val="0"/>
          <w:numId w:val="1"/>
        </w:numPr>
        <w:wordWrap/>
        <w:overflowPunct/>
        <w:topLinePunct w:val="0"/>
        <w:bidi w:val="0"/>
        <w:adjustRightInd w:val="0"/>
        <w:snapToGrid w:val="0"/>
        <w:spacing w:before="101" w:line="520" w:lineRule="exact"/>
        <w:ind w:left="41" w:firstLine="637"/>
        <w:rPr>
          <w:rFonts w:ascii="仿宋" w:hAnsi="仿宋" w:eastAsia="仿宋" w:cs="仿宋"/>
          <w:b/>
          <w:bCs/>
          <w:spacing w:val="2"/>
          <w:sz w:val="30"/>
          <w:szCs w:val="30"/>
        </w:rPr>
      </w:pPr>
      <w:r>
        <w:rPr>
          <w:rFonts w:ascii="仿宋" w:hAnsi="仿宋" w:eastAsia="仿宋" w:cs="仿宋"/>
          <w:b/>
          <w:bCs/>
          <w:spacing w:val="2"/>
          <w:sz w:val="30"/>
          <w:szCs w:val="30"/>
        </w:rPr>
        <w:t>工作目标</w:t>
      </w:r>
    </w:p>
    <w:p>
      <w:pPr>
        <w:keepNext w:val="0"/>
        <w:keepLines w:val="0"/>
        <w:pageBreakBefore w:val="0"/>
        <w:widowControl/>
        <w:numPr>
          <w:numId w:val="0"/>
        </w:numPr>
        <w:kinsoku/>
        <w:wordWrap/>
        <w:overflowPunct/>
        <w:topLinePunct w:val="0"/>
        <w:autoSpaceDE w:val="0"/>
        <w:autoSpaceDN w:val="0"/>
        <w:bidi w:val="0"/>
        <w:adjustRightInd w:val="0"/>
        <w:snapToGrid w:val="0"/>
        <w:spacing w:line="520" w:lineRule="exact"/>
        <w:ind w:firstLine="608" w:firstLineChars="200"/>
        <w:textAlignment w:val="baseline"/>
        <w:rPr>
          <w:rFonts w:ascii="仿宋" w:hAnsi="仿宋" w:eastAsia="仿宋" w:cs="仿宋"/>
          <w:spacing w:val="2"/>
          <w:sz w:val="30"/>
          <w:szCs w:val="30"/>
        </w:rPr>
      </w:pPr>
      <w:r>
        <w:rPr>
          <w:rFonts w:ascii="仿宋" w:hAnsi="仿宋" w:eastAsia="仿宋" w:cs="仿宋"/>
          <w:spacing w:val="2"/>
          <w:sz w:val="30"/>
          <w:szCs w:val="30"/>
        </w:rPr>
        <w:t>深入学习贯彻党的二十大精神，认真落实习近平总书记关于安全生产重要指示批示精神，坚持安全第一、预防为主，深入分析冬季安全生产工作规律特点，有针对性地制定专项行动工作措施，强化重点部位、重点时段、重大会议、重大活动期间的隐患排查和应急值守，及时防范化解风险隐患，强化安全生产责任落实，筑牢安全生产防线，坚决遏制重特大事故，全面防松懈反弹、防事故，确保</w:t>
      </w:r>
      <w:r>
        <w:rPr>
          <w:rFonts w:hint="eastAsia" w:ascii="仿宋" w:hAnsi="仿宋" w:eastAsia="仿宋" w:cs="仿宋"/>
          <w:spacing w:val="2"/>
          <w:sz w:val="30"/>
          <w:szCs w:val="30"/>
          <w:lang w:eastAsia="zh-CN"/>
        </w:rPr>
        <w:t>南通市区</w:t>
      </w:r>
      <w:r>
        <w:rPr>
          <w:rFonts w:ascii="仿宋" w:hAnsi="仿宋" w:eastAsia="仿宋" w:cs="仿宋"/>
          <w:spacing w:val="2"/>
          <w:sz w:val="30"/>
          <w:szCs w:val="30"/>
        </w:rPr>
        <w:t>安全生产形势稳定。</w:t>
      </w:r>
    </w:p>
    <w:p>
      <w:pPr>
        <w:keepNext w:val="0"/>
        <w:keepLines w:val="0"/>
        <w:pageBreakBefore w:val="0"/>
        <w:kinsoku/>
        <w:wordWrap/>
        <w:overflowPunct/>
        <w:topLinePunct w:val="0"/>
        <w:bidi w:val="0"/>
        <w:adjustRightInd w:val="0"/>
        <w:snapToGrid w:val="0"/>
        <w:spacing w:before="207" w:line="520" w:lineRule="exact"/>
        <w:ind w:left="648"/>
        <w:rPr>
          <w:rFonts w:ascii="黑体" w:hAnsi="黑体" w:eastAsia="黑体" w:cs="黑体"/>
          <w:sz w:val="30"/>
          <w:szCs w:val="30"/>
        </w:rPr>
      </w:pPr>
      <w:r>
        <w:rPr>
          <w:rFonts w:ascii="黑体" w:hAnsi="黑体" w:eastAsia="黑体" w:cs="黑体"/>
          <w:spacing w:val="7"/>
          <w:position w:val="1"/>
          <w:sz w:val="30"/>
          <w:szCs w:val="30"/>
        </w:rPr>
        <w:t>二、组织架</w:t>
      </w:r>
      <w:r>
        <w:rPr>
          <w:rFonts w:ascii="黑体" w:hAnsi="黑体" w:eastAsia="黑体" w:cs="黑体"/>
          <w:spacing w:val="6"/>
          <w:position w:val="1"/>
          <w:sz w:val="30"/>
          <w:szCs w:val="30"/>
        </w:rPr>
        <w:t>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00" w:firstLineChars="200"/>
        <w:jc w:val="left"/>
        <w:textAlignment w:val="auto"/>
        <w:rPr>
          <w:rFonts w:ascii="仿宋" w:hAnsi="仿宋" w:eastAsia="仿宋" w:cs="仿宋"/>
          <w:spacing w:val="12"/>
          <w:sz w:val="30"/>
          <w:szCs w:val="30"/>
        </w:rPr>
      </w:pPr>
      <w:r>
        <w:rPr>
          <w:rFonts w:hint="eastAsia" w:ascii="Times New Roman" w:hAnsi="Times New Roman" w:eastAsia="方正仿宋_GBK"/>
          <w:sz w:val="30"/>
          <w:szCs w:val="30"/>
          <w:lang w:val="en-US" w:eastAsia="zh-CN"/>
        </w:rPr>
        <w:t>我站高度重视本次</w:t>
      </w:r>
      <w:r>
        <w:rPr>
          <w:rFonts w:ascii="仿宋" w:hAnsi="仿宋" w:eastAsia="仿宋" w:cs="仿宋"/>
          <w:spacing w:val="19"/>
          <w:sz w:val="30"/>
          <w:szCs w:val="30"/>
        </w:rPr>
        <w:t>房屋建筑工程冬季安全生产专项治理行</w:t>
      </w:r>
      <w:r>
        <w:rPr>
          <w:rFonts w:ascii="仿宋" w:hAnsi="仿宋" w:eastAsia="仿宋" w:cs="仿宋"/>
          <w:spacing w:val="14"/>
          <w:sz w:val="30"/>
          <w:szCs w:val="30"/>
        </w:rPr>
        <w:t>动</w:t>
      </w:r>
      <w:r>
        <w:rPr>
          <w:rFonts w:hint="eastAsia" w:ascii="Times New Roman" w:hAnsi="Times New Roman" w:eastAsia="方正仿宋_GBK"/>
          <w:sz w:val="30"/>
          <w:szCs w:val="30"/>
          <w:lang w:val="en-US" w:eastAsia="zh-CN"/>
        </w:rPr>
        <w:t>，我站成立以于榕庆书记任组长，分管副站长黄裕锋、姚建忠、张楠、张晓任副组长的建筑工程</w:t>
      </w:r>
      <w:r>
        <w:rPr>
          <w:rFonts w:ascii="仿宋" w:hAnsi="仿宋" w:eastAsia="仿宋" w:cs="仿宋"/>
          <w:spacing w:val="19"/>
          <w:sz w:val="30"/>
          <w:szCs w:val="30"/>
        </w:rPr>
        <w:t>冬季安全生产专项治理行</w:t>
      </w:r>
      <w:r>
        <w:rPr>
          <w:rFonts w:ascii="仿宋" w:hAnsi="仿宋" w:eastAsia="仿宋" w:cs="仿宋"/>
          <w:spacing w:val="14"/>
          <w:sz w:val="30"/>
          <w:szCs w:val="30"/>
        </w:rPr>
        <w:t>动</w:t>
      </w:r>
      <w:r>
        <w:rPr>
          <w:rFonts w:hint="eastAsia" w:ascii="Times New Roman" w:hAnsi="Times New Roman" w:eastAsia="方正仿宋_GBK"/>
          <w:sz w:val="30"/>
          <w:szCs w:val="30"/>
          <w:lang w:val="en-US" w:eastAsia="zh-CN"/>
        </w:rPr>
        <w:t>领导小组，亲自谋划、亲自部署、具体推动、狠抓落实，务求取得扎扎实实的工作成效。</w:t>
      </w:r>
    </w:p>
    <w:p>
      <w:pPr>
        <w:keepNext w:val="0"/>
        <w:keepLines w:val="0"/>
        <w:pageBreakBefore w:val="0"/>
        <w:kinsoku/>
        <w:wordWrap/>
        <w:overflowPunct/>
        <w:topLinePunct w:val="0"/>
        <w:bidi w:val="0"/>
        <w:adjustRightInd w:val="0"/>
        <w:snapToGrid w:val="0"/>
        <w:spacing w:line="520" w:lineRule="exact"/>
        <w:ind w:left="653"/>
        <w:rPr>
          <w:rFonts w:ascii="黑体" w:hAnsi="黑体" w:eastAsia="黑体" w:cs="黑体"/>
          <w:sz w:val="30"/>
          <w:szCs w:val="30"/>
        </w:rPr>
      </w:pPr>
      <w:r>
        <w:rPr>
          <w:rFonts w:ascii="黑体" w:hAnsi="黑体" w:eastAsia="黑体" w:cs="黑体"/>
          <w:spacing w:val="6"/>
          <w:position w:val="1"/>
          <w:sz w:val="30"/>
          <w:szCs w:val="30"/>
        </w:rPr>
        <w:t>三、重点任务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00" w:firstLineChars="200"/>
        <w:jc w:val="both"/>
        <w:textAlignment w:val="auto"/>
        <w:rPr>
          <w:rFonts w:hint="eastAsia" w:ascii="Times New Roman" w:hAnsi="Times New Roman" w:eastAsia="方正仿宋_GBK"/>
          <w:sz w:val="30"/>
          <w:szCs w:val="30"/>
          <w:lang w:val="en-US" w:eastAsia="zh-CN"/>
        </w:rPr>
      </w:pPr>
      <w:r>
        <w:rPr>
          <w:rFonts w:hint="eastAsia" w:ascii="Times New Roman" w:hAnsi="Times New Roman" w:eastAsia="方正仿宋_GBK"/>
          <w:sz w:val="30"/>
          <w:szCs w:val="30"/>
          <w:lang w:val="en-US" w:eastAsia="zh-CN"/>
        </w:rPr>
        <w:t>在冬季安全生产专项治理行动开展期间，要严格按照关于安全生产、文明施工的有关法律、法规、标准等规定， 抓好防风、防火、防冻、防坍塌、防触电、防高坠、防物体打击、防爆燃、防中毒等措施，做到不亡人、不塌方(陷)、不高坠、不发生物体打击、不触电、不冒烟、不违章、不盲目抢工等要求，统筹开展施工现场冬期施工、消防安全、风险隐患排查整治、停复工等全方面、多维度安全管理，重点开展四大专项行动:</w:t>
      </w:r>
    </w:p>
    <w:p>
      <w:pPr>
        <w:keepNext w:val="0"/>
        <w:keepLines w:val="0"/>
        <w:pageBreakBefore w:val="0"/>
        <w:kinsoku/>
        <w:wordWrap/>
        <w:overflowPunct/>
        <w:topLinePunct w:val="0"/>
        <w:bidi w:val="0"/>
        <w:adjustRightInd w:val="0"/>
        <w:snapToGrid w:val="0"/>
        <w:spacing w:before="2" w:line="520" w:lineRule="exact"/>
        <w:ind w:left="672"/>
        <w:rPr>
          <w:rFonts w:ascii="楷体" w:hAnsi="楷体" w:eastAsia="楷体" w:cs="楷体"/>
          <w:sz w:val="30"/>
          <w:szCs w:val="30"/>
        </w:rPr>
      </w:pPr>
      <w:r>
        <w:rPr>
          <w:rFonts w:ascii="楷体" w:hAnsi="楷体" w:eastAsia="楷体" w:cs="楷体"/>
          <w:spacing w:val="28"/>
          <w:sz w:val="30"/>
          <w:szCs w:val="30"/>
        </w:rPr>
        <w:t>(一)施工现场冬施安全专项行</w:t>
      </w:r>
      <w:r>
        <w:rPr>
          <w:rFonts w:ascii="楷体" w:hAnsi="楷体" w:eastAsia="楷体" w:cs="楷体"/>
          <w:spacing w:val="25"/>
          <w:sz w:val="30"/>
          <w:szCs w:val="30"/>
        </w:rPr>
        <w:t>动</w:t>
      </w:r>
    </w:p>
    <w:p>
      <w:pPr>
        <w:keepNext w:val="0"/>
        <w:keepLines w:val="0"/>
        <w:pageBreakBefore w:val="0"/>
        <w:kinsoku/>
        <w:wordWrap/>
        <w:overflowPunct/>
        <w:topLinePunct w:val="0"/>
        <w:bidi w:val="0"/>
        <w:adjustRightInd w:val="0"/>
        <w:snapToGrid w:val="0"/>
        <w:spacing w:before="189" w:line="520" w:lineRule="exact"/>
        <w:ind w:left="44" w:right="89" w:firstLine="643"/>
        <w:rPr>
          <w:rFonts w:hint="eastAsia" w:ascii="Times New Roman" w:hAnsi="Times New Roman" w:eastAsia="方正仿宋_GBK"/>
          <w:sz w:val="30"/>
          <w:szCs w:val="30"/>
          <w:lang w:val="en-US" w:eastAsia="zh-CN"/>
        </w:rPr>
      </w:pPr>
      <w:r>
        <w:rPr>
          <w:rFonts w:ascii="仿宋" w:hAnsi="仿宋" w:eastAsia="仿宋" w:cs="仿宋"/>
          <w:b/>
          <w:bCs/>
          <w:spacing w:val="1"/>
          <w:sz w:val="30"/>
          <w:szCs w:val="30"/>
        </w:rPr>
        <w:t>一是</w:t>
      </w:r>
      <w:r>
        <w:rPr>
          <w:rFonts w:hint="eastAsia" w:ascii="Times New Roman" w:hAnsi="Times New Roman" w:eastAsia="方正仿宋_GBK"/>
          <w:sz w:val="30"/>
          <w:szCs w:val="30"/>
          <w:lang w:val="en-US" w:eastAsia="zh-CN"/>
        </w:rPr>
        <w:t>施工总承包单位要编制冬季施工方案，并结合施工实际情况，制定冬季施工安全技术措施。在冬季施工过程中，严格按照方案和安全技术措施组织施工，不得冒险作业、盲目赶工。严禁雨雪大风等极端天气强行施工作业。</w:t>
      </w:r>
    </w:p>
    <w:p>
      <w:pPr>
        <w:keepNext w:val="0"/>
        <w:keepLines w:val="0"/>
        <w:pageBreakBefore w:val="0"/>
        <w:kinsoku/>
        <w:wordWrap/>
        <w:overflowPunct/>
        <w:topLinePunct w:val="0"/>
        <w:bidi w:val="0"/>
        <w:adjustRightInd w:val="0"/>
        <w:snapToGrid w:val="0"/>
        <w:spacing w:before="101" w:line="520" w:lineRule="exact"/>
        <w:ind w:left="35" w:right="99" w:firstLine="663"/>
        <w:rPr>
          <w:rFonts w:hint="eastAsia" w:ascii="Times New Roman" w:hAnsi="Times New Roman" w:eastAsia="方正仿宋_GBK"/>
          <w:sz w:val="30"/>
          <w:szCs w:val="30"/>
          <w:lang w:val="en-US" w:eastAsia="zh-CN"/>
        </w:rPr>
      </w:pPr>
      <w:r>
        <w:rPr>
          <w:rFonts w:ascii="仿宋" w:hAnsi="仿宋" w:eastAsia="仿宋" w:cs="仿宋"/>
          <w:b/>
          <w:bCs/>
          <w:spacing w:val="12"/>
          <w:sz w:val="30"/>
          <w:szCs w:val="30"/>
        </w:rPr>
        <w:t>二是</w:t>
      </w:r>
      <w:r>
        <w:rPr>
          <w:rFonts w:hint="eastAsia" w:ascii="Times New Roman" w:hAnsi="Times New Roman" w:eastAsia="方正仿宋_GBK"/>
          <w:sz w:val="30"/>
          <w:szCs w:val="30"/>
          <w:lang w:val="en-US" w:eastAsia="zh-CN"/>
        </w:rPr>
        <w:t>建设、施工、监理单位严格履行各自危大工程安全管理责任， 严格落实“危大工程”专项方案的编审、论证、验收与实施等相关要求。按照《危险性较大的分部分项工程安全管理规定》(住建部令第 37 号)、《关于实施〈危险性较大的分部分项工程安全管理规定〉有关问题的通知》 (建办质〔2018〕31号)、《江苏省房屋建筑和市政基础设施工程危险性较大的分部分项工程安全管理实施细则(2019 版)》(苏建质安〔2019〕378 号)等文件的管理要求，对照本工程危大工程清单，逐一排查危大工程安全隐患。</w:t>
      </w:r>
    </w:p>
    <w:p>
      <w:pPr>
        <w:keepNext w:val="0"/>
        <w:keepLines w:val="0"/>
        <w:pageBreakBefore w:val="0"/>
        <w:kinsoku/>
        <w:wordWrap/>
        <w:overflowPunct/>
        <w:topLinePunct w:val="0"/>
        <w:bidi w:val="0"/>
        <w:adjustRightInd w:val="0"/>
        <w:snapToGrid w:val="0"/>
        <w:spacing w:before="101" w:line="520" w:lineRule="exact"/>
        <w:ind w:left="35" w:right="99" w:firstLine="663"/>
        <w:rPr>
          <w:rFonts w:hint="eastAsia" w:ascii="Times New Roman" w:hAnsi="Times New Roman" w:eastAsia="方正仿宋_GBK"/>
          <w:sz w:val="30"/>
          <w:szCs w:val="30"/>
          <w:lang w:val="en-US" w:eastAsia="zh-CN"/>
        </w:rPr>
      </w:pPr>
      <w:r>
        <w:rPr>
          <w:rFonts w:ascii="仿宋" w:hAnsi="仿宋" w:eastAsia="仿宋" w:cs="仿宋"/>
          <w:b/>
          <w:bCs/>
          <w:spacing w:val="7"/>
          <w:sz w:val="30"/>
          <w:szCs w:val="30"/>
        </w:rPr>
        <w:t>三</w:t>
      </w:r>
      <w:r>
        <w:rPr>
          <w:rFonts w:ascii="仿宋" w:hAnsi="仿宋" w:eastAsia="仿宋" w:cs="仿宋"/>
          <w:b/>
          <w:bCs/>
          <w:spacing w:val="4"/>
          <w:sz w:val="30"/>
          <w:szCs w:val="30"/>
        </w:rPr>
        <w:t>是</w:t>
      </w:r>
      <w:r>
        <w:rPr>
          <w:rFonts w:ascii="仿宋" w:hAnsi="仿宋" w:eastAsia="仿宋" w:cs="仿宋"/>
          <w:spacing w:val="4"/>
          <w:sz w:val="30"/>
          <w:szCs w:val="30"/>
        </w:rPr>
        <w:t>施工现场配电系统应实行“三级配电、二级保护”，用</w:t>
      </w:r>
      <w:r>
        <w:rPr>
          <w:rFonts w:ascii="仿宋" w:hAnsi="仿宋" w:eastAsia="仿宋" w:cs="仿宋"/>
          <w:spacing w:val="9"/>
          <w:sz w:val="30"/>
          <w:szCs w:val="30"/>
        </w:rPr>
        <w:t>电</w:t>
      </w:r>
      <w:r>
        <w:rPr>
          <w:rFonts w:ascii="仿宋" w:hAnsi="仿宋" w:eastAsia="仿宋" w:cs="仿宋"/>
          <w:spacing w:val="7"/>
          <w:sz w:val="30"/>
          <w:szCs w:val="30"/>
        </w:rPr>
        <w:t>设备必须做到“一机、一闸、一箱、一漏”，电工、电焊工必须</w:t>
      </w:r>
      <w:r>
        <w:rPr>
          <w:rFonts w:ascii="仿宋" w:hAnsi="仿宋" w:eastAsia="仿宋" w:cs="仿宋"/>
          <w:spacing w:val="4"/>
          <w:sz w:val="30"/>
          <w:szCs w:val="30"/>
        </w:rPr>
        <w:t>持证上岗。</w:t>
      </w:r>
    </w:p>
    <w:p>
      <w:pPr>
        <w:keepNext w:val="0"/>
        <w:keepLines w:val="0"/>
        <w:pageBreakBefore w:val="0"/>
        <w:kinsoku/>
        <w:wordWrap/>
        <w:overflowPunct/>
        <w:topLinePunct w:val="0"/>
        <w:bidi w:val="0"/>
        <w:adjustRightInd w:val="0"/>
        <w:snapToGrid w:val="0"/>
        <w:spacing w:before="5" w:line="520" w:lineRule="exact"/>
        <w:ind w:right="253" w:firstLine="626" w:firstLineChars="200"/>
        <w:rPr>
          <w:rFonts w:ascii="仿宋" w:hAnsi="仿宋" w:eastAsia="仿宋" w:cs="仿宋"/>
          <w:sz w:val="30"/>
          <w:szCs w:val="30"/>
        </w:rPr>
      </w:pPr>
      <w:r>
        <w:rPr>
          <w:rFonts w:ascii="仿宋" w:hAnsi="仿宋" w:eastAsia="仿宋" w:cs="仿宋"/>
          <w:b/>
          <w:bCs/>
          <w:spacing w:val="6"/>
          <w:sz w:val="30"/>
          <w:szCs w:val="30"/>
        </w:rPr>
        <w:t>四是</w:t>
      </w:r>
      <w:r>
        <w:rPr>
          <w:rFonts w:ascii="仿宋" w:hAnsi="仿宋" w:eastAsia="仿宋" w:cs="仿宋"/>
          <w:spacing w:val="6"/>
          <w:sz w:val="30"/>
          <w:szCs w:val="30"/>
        </w:rPr>
        <w:t>强化预防高坠措施落实，持续开展高处作业安全检查</w:t>
      </w:r>
      <w:r>
        <w:rPr>
          <w:rFonts w:ascii="仿宋" w:hAnsi="仿宋" w:eastAsia="仿宋" w:cs="仿宋"/>
          <w:spacing w:val="3"/>
          <w:sz w:val="30"/>
          <w:szCs w:val="30"/>
        </w:rPr>
        <w:t>，</w:t>
      </w:r>
      <w:r>
        <w:rPr>
          <w:rFonts w:ascii="仿宋" w:hAnsi="仿宋" w:eastAsia="仿宋" w:cs="仿宋"/>
          <w:spacing w:val="2"/>
          <w:sz w:val="30"/>
          <w:szCs w:val="30"/>
        </w:rPr>
        <w:t>做好高处作业前安全生产条件自查</w:t>
      </w:r>
      <w:r>
        <w:rPr>
          <w:rFonts w:hint="eastAsia" w:ascii="仿宋" w:hAnsi="仿宋" w:eastAsia="仿宋" w:cs="仿宋"/>
          <w:spacing w:val="2"/>
          <w:sz w:val="30"/>
          <w:szCs w:val="30"/>
          <w:lang w:eastAsia="zh-CN"/>
        </w:rPr>
        <w:t>，</w:t>
      </w:r>
      <w:r>
        <w:rPr>
          <w:rFonts w:ascii="仿宋" w:hAnsi="仿宋" w:eastAsia="仿宋" w:cs="仿宋"/>
          <w:spacing w:val="2"/>
          <w:sz w:val="30"/>
          <w:szCs w:val="30"/>
        </w:rPr>
        <w:t>临边防护要牢固可靠并符</w:t>
      </w:r>
      <w:r>
        <w:rPr>
          <w:rFonts w:ascii="仿宋" w:hAnsi="仿宋" w:eastAsia="仿宋" w:cs="仿宋"/>
          <w:sz w:val="30"/>
          <w:szCs w:val="30"/>
        </w:rPr>
        <w:t>合</w:t>
      </w:r>
      <w:r>
        <w:rPr>
          <w:rFonts w:ascii="仿宋" w:hAnsi="仿宋" w:eastAsia="仿宋" w:cs="仿宋"/>
          <w:spacing w:val="2"/>
          <w:sz w:val="30"/>
          <w:szCs w:val="30"/>
        </w:rPr>
        <w:t>安全标准化相关要求</w:t>
      </w:r>
      <w:r>
        <w:rPr>
          <w:rFonts w:hint="eastAsia" w:ascii="仿宋" w:hAnsi="仿宋" w:eastAsia="仿宋" w:cs="仿宋"/>
          <w:spacing w:val="2"/>
          <w:sz w:val="30"/>
          <w:szCs w:val="30"/>
          <w:lang w:eastAsia="zh-CN"/>
        </w:rPr>
        <w:t>，</w:t>
      </w:r>
      <w:r>
        <w:rPr>
          <w:rFonts w:ascii="仿宋" w:hAnsi="仿宋" w:eastAsia="仿宋" w:cs="仿宋"/>
          <w:spacing w:val="2"/>
          <w:sz w:val="30"/>
          <w:szCs w:val="30"/>
        </w:rPr>
        <w:t>作业人员要规范使用安全带等安全防护</w:t>
      </w:r>
      <w:r>
        <w:rPr>
          <w:rFonts w:ascii="仿宋" w:hAnsi="仿宋" w:eastAsia="仿宋" w:cs="仿宋"/>
          <w:sz w:val="30"/>
          <w:szCs w:val="30"/>
        </w:rPr>
        <w:t>用</w:t>
      </w:r>
      <w:r>
        <w:rPr>
          <w:rFonts w:ascii="仿宋" w:hAnsi="仿宋" w:eastAsia="仿宋" w:cs="仿宋"/>
          <w:spacing w:val="-16"/>
          <w:sz w:val="30"/>
          <w:szCs w:val="30"/>
        </w:rPr>
        <w:t>品</w:t>
      </w:r>
      <w:r>
        <w:rPr>
          <w:rFonts w:ascii="仿宋" w:hAnsi="仿宋" w:eastAsia="仿宋" w:cs="仿宋"/>
          <w:spacing w:val="-15"/>
          <w:sz w:val="30"/>
          <w:szCs w:val="30"/>
        </w:rPr>
        <w:t>。</w:t>
      </w:r>
    </w:p>
    <w:p>
      <w:pPr>
        <w:keepNext w:val="0"/>
        <w:keepLines w:val="0"/>
        <w:pageBreakBefore w:val="0"/>
        <w:kinsoku/>
        <w:wordWrap/>
        <w:overflowPunct/>
        <w:topLinePunct w:val="0"/>
        <w:bidi w:val="0"/>
        <w:adjustRightInd w:val="0"/>
        <w:snapToGrid w:val="0"/>
        <w:spacing w:line="520" w:lineRule="exact"/>
        <w:ind w:left="712"/>
        <w:rPr>
          <w:rFonts w:ascii="楷体" w:hAnsi="楷体" w:eastAsia="楷体" w:cs="楷体"/>
          <w:sz w:val="30"/>
          <w:szCs w:val="30"/>
        </w:rPr>
      </w:pPr>
      <w:r>
        <w:rPr>
          <w:rFonts w:ascii="楷体" w:hAnsi="楷体" w:eastAsia="楷体" w:cs="楷体"/>
          <w:spacing w:val="28"/>
          <w:sz w:val="30"/>
          <w:szCs w:val="30"/>
        </w:rPr>
        <w:t>(二)施工现场消防安全专项行</w:t>
      </w:r>
      <w:r>
        <w:rPr>
          <w:rFonts w:ascii="楷体" w:hAnsi="楷体" w:eastAsia="楷体" w:cs="楷体"/>
          <w:spacing w:val="25"/>
          <w:sz w:val="30"/>
          <w:szCs w:val="30"/>
        </w:rPr>
        <w:t>动</w:t>
      </w:r>
    </w:p>
    <w:p>
      <w:pPr>
        <w:keepNext w:val="0"/>
        <w:keepLines w:val="0"/>
        <w:pageBreakBefore w:val="0"/>
        <w:kinsoku/>
        <w:wordWrap/>
        <w:overflowPunct/>
        <w:topLinePunct w:val="0"/>
        <w:bidi w:val="0"/>
        <w:adjustRightInd w:val="0"/>
        <w:snapToGrid w:val="0"/>
        <w:spacing w:before="101" w:line="520" w:lineRule="exact"/>
        <w:ind w:right="38" w:firstLine="622" w:firstLineChars="209"/>
        <w:rPr>
          <w:rFonts w:ascii="仿宋" w:hAnsi="仿宋" w:eastAsia="仿宋" w:cs="仿宋"/>
          <w:spacing w:val="8"/>
          <w:sz w:val="30"/>
          <w:szCs w:val="30"/>
        </w:rPr>
      </w:pPr>
      <w:r>
        <w:rPr>
          <w:rFonts w:ascii="仿宋" w:hAnsi="仿宋" w:eastAsia="仿宋" w:cs="仿宋"/>
          <w:spacing w:val="-1"/>
          <w:sz w:val="30"/>
          <w:szCs w:val="30"/>
        </w:rPr>
        <w:t>持续做好消防安全管理工作，特别是围绕建筑工地施工</w:t>
      </w:r>
      <w:r>
        <w:rPr>
          <w:rFonts w:ascii="仿宋" w:hAnsi="仿宋" w:eastAsia="仿宋" w:cs="仿宋"/>
          <w:sz w:val="30"/>
          <w:szCs w:val="30"/>
        </w:rPr>
        <w:t>现场、</w:t>
      </w:r>
      <w:r>
        <w:rPr>
          <w:rFonts w:ascii="仿宋" w:hAnsi="仿宋" w:eastAsia="仿宋" w:cs="仿宋"/>
          <w:spacing w:val="2"/>
          <w:sz w:val="30"/>
          <w:szCs w:val="30"/>
        </w:rPr>
        <w:t>临时用房、办公区域、员工宿舍等重点部位</w:t>
      </w:r>
      <w:r>
        <w:rPr>
          <w:rFonts w:hint="eastAsia" w:ascii="仿宋" w:hAnsi="仿宋" w:eastAsia="仿宋" w:cs="仿宋"/>
          <w:spacing w:val="2"/>
          <w:sz w:val="30"/>
          <w:szCs w:val="30"/>
          <w:lang w:eastAsia="zh-CN"/>
        </w:rPr>
        <w:t>，</w:t>
      </w:r>
      <w:r>
        <w:rPr>
          <w:rFonts w:ascii="仿宋" w:hAnsi="仿宋" w:eastAsia="仿宋" w:cs="仿宋"/>
          <w:spacing w:val="2"/>
          <w:sz w:val="30"/>
          <w:szCs w:val="30"/>
        </w:rPr>
        <w:t>聚</w:t>
      </w:r>
      <w:r>
        <w:rPr>
          <w:rFonts w:ascii="仿宋" w:hAnsi="仿宋" w:eastAsia="仿宋" w:cs="仿宋"/>
          <w:spacing w:val="1"/>
          <w:sz w:val="30"/>
          <w:szCs w:val="30"/>
        </w:rPr>
        <w:t>焦彩钢板、用火</w:t>
      </w:r>
      <w:r>
        <w:rPr>
          <w:rFonts w:ascii="仿宋" w:hAnsi="仿宋" w:eastAsia="仿宋" w:cs="仿宋"/>
          <w:spacing w:val="2"/>
          <w:sz w:val="30"/>
          <w:szCs w:val="30"/>
        </w:rPr>
        <w:t>用电、消防设施、值班值守等重点环节，开展检查巡查。对</w:t>
      </w:r>
      <w:r>
        <w:rPr>
          <w:rFonts w:ascii="仿宋" w:hAnsi="仿宋" w:eastAsia="仿宋" w:cs="仿宋"/>
          <w:sz w:val="30"/>
          <w:szCs w:val="30"/>
        </w:rPr>
        <w:t>于芯</w:t>
      </w:r>
      <w:r>
        <w:rPr>
          <w:rFonts w:ascii="仿宋" w:hAnsi="仿宋" w:eastAsia="仿宋" w:cs="仿宋"/>
          <w:spacing w:val="-5"/>
          <w:sz w:val="30"/>
          <w:szCs w:val="30"/>
        </w:rPr>
        <w:t>材</w:t>
      </w:r>
      <w:r>
        <w:rPr>
          <w:rFonts w:ascii="仿宋" w:hAnsi="仿宋" w:eastAsia="仿宋" w:cs="仿宋"/>
          <w:spacing w:val="-3"/>
          <w:sz w:val="30"/>
          <w:szCs w:val="30"/>
        </w:rPr>
        <w:t>燃烧性能达不到要求的彩钢板房，要立即停止使用并更换；对</w:t>
      </w:r>
      <w:r>
        <w:rPr>
          <w:rFonts w:ascii="仿宋" w:hAnsi="仿宋" w:eastAsia="仿宋" w:cs="仿宋"/>
          <w:spacing w:val="2"/>
          <w:sz w:val="30"/>
          <w:szCs w:val="30"/>
        </w:rPr>
        <w:t>于违规用火动焊</w:t>
      </w:r>
      <w:r>
        <w:rPr>
          <w:rFonts w:ascii="仿宋" w:hAnsi="仿宋" w:eastAsia="仿宋" w:cs="仿宋"/>
          <w:spacing w:val="1"/>
          <w:sz w:val="30"/>
          <w:szCs w:val="30"/>
        </w:rPr>
        <w:t>的，要坚决制止；对于擅自停用消防设施的，要</w:t>
      </w:r>
      <w:r>
        <w:rPr>
          <w:rFonts w:ascii="仿宋" w:hAnsi="仿宋" w:eastAsia="仿宋" w:cs="仿宋"/>
          <w:spacing w:val="2"/>
          <w:sz w:val="30"/>
          <w:szCs w:val="30"/>
        </w:rPr>
        <w:t>依法予以处罚；对于施工现场和办公、宿舍区域违规堆放大量</w:t>
      </w:r>
      <w:r>
        <w:rPr>
          <w:rFonts w:ascii="仿宋" w:hAnsi="仿宋" w:eastAsia="仿宋" w:cs="仿宋"/>
          <w:sz w:val="30"/>
          <w:szCs w:val="30"/>
        </w:rPr>
        <w:t>易</w:t>
      </w:r>
      <w:r>
        <w:rPr>
          <w:rFonts w:ascii="仿宋" w:hAnsi="仿宋" w:eastAsia="仿宋" w:cs="仿宋"/>
          <w:spacing w:val="2"/>
          <w:sz w:val="30"/>
          <w:szCs w:val="30"/>
        </w:rPr>
        <w:t>燃可燃材料的，要责令限期清理；对于值班值守力量不足或者</w:t>
      </w:r>
      <w:r>
        <w:rPr>
          <w:rFonts w:ascii="仿宋" w:hAnsi="仿宋" w:eastAsia="仿宋" w:cs="仿宋"/>
          <w:sz w:val="30"/>
          <w:szCs w:val="30"/>
        </w:rPr>
        <w:t>防</w:t>
      </w:r>
      <w:r>
        <w:rPr>
          <w:rFonts w:ascii="仿宋" w:hAnsi="仿宋" w:eastAsia="仿宋" w:cs="仿宋"/>
          <w:spacing w:val="9"/>
          <w:sz w:val="30"/>
          <w:szCs w:val="30"/>
        </w:rPr>
        <w:t>火巡查检查不落实的，要督促立即整改</w:t>
      </w:r>
      <w:r>
        <w:rPr>
          <w:rFonts w:ascii="仿宋" w:hAnsi="仿宋" w:eastAsia="仿宋" w:cs="仿宋"/>
          <w:spacing w:val="8"/>
          <w:sz w:val="30"/>
          <w:szCs w:val="30"/>
        </w:rPr>
        <w:t>。</w:t>
      </w:r>
    </w:p>
    <w:p>
      <w:pPr>
        <w:keepNext w:val="0"/>
        <w:keepLines w:val="0"/>
        <w:pageBreakBefore w:val="0"/>
        <w:numPr>
          <w:ilvl w:val="0"/>
          <w:numId w:val="2"/>
        </w:numPr>
        <w:kinsoku/>
        <w:wordWrap/>
        <w:overflowPunct/>
        <w:topLinePunct w:val="0"/>
        <w:bidi w:val="0"/>
        <w:adjustRightInd w:val="0"/>
        <w:snapToGrid w:val="0"/>
        <w:spacing w:before="2" w:line="520" w:lineRule="exact"/>
        <w:ind w:left="673"/>
        <w:rPr>
          <w:rFonts w:ascii="楷体" w:hAnsi="楷体" w:eastAsia="楷体" w:cs="楷体"/>
          <w:spacing w:val="25"/>
          <w:sz w:val="30"/>
          <w:szCs w:val="30"/>
        </w:rPr>
      </w:pPr>
      <w:r>
        <w:rPr>
          <w:rFonts w:ascii="楷体" w:hAnsi="楷体" w:eastAsia="楷体" w:cs="楷体"/>
          <w:spacing w:val="25"/>
          <w:sz w:val="30"/>
          <w:szCs w:val="30"/>
        </w:rPr>
        <w:t>施工现场隐患排查整治专项行动</w:t>
      </w:r>
    </w:p>
    <w:p>
      <w:pPr>
        <w:keepNext w:val="0"/>
        <w:keepLines w:val="0"/>
        <w:pageBreakBefore w:val="0"/>
        <w:numPr>
          <w:numId w:val="0"/>
        </w:numPr>
        <w:kinsoku/>
        <w:wordWrap/>
        <w:overflowPunct/>
        <w:topLinePunct w:val="0"/>
        <w:bidi w:val="0"/>
        <w:adjustRightInd w:val="0"/>
        <w:snapToGrid w:val="0"/>
        <w:spacing w:before="2" w:line="520" w:lineRule="exact"/>
        <w:ind w:firstLine="648" w:firstLineChars="200"/>
        <w:rPr>
          <w:rFonts w:ascii="仿宋" w:hAnsi="仿宋" w:eastAsia="仿宋" w:cs="仿宋"/>
          <w:sz w:val="30"/>
          <w:szCs w:val="30"/>
        </w:rPr>
      </w:pPr>
      <w:r>
        <w:rPr>
          <w:rFonts w:ascii="仿宋" w:hAnsi="仿宋" w:eastAsia="仿宋" w:cs="仿宋"/>
          <w:spacing w:val="12"/>
          <w:sz w:val="30"/>
          <w:szCs w:val="30"/>
        </w:rPr>
        <w:t>施</w:t>
      </w:r>
      <w:r>
        <w:rPr>
          <w:rFonts w:ascii="仿宋" w:hAnsi="仿宋" w:eastAsia="仿宋" w:cs="仿宋"/>
          <w:spacing w:val="7"/>
          <w:sz w:val="30"/>
          <w:szCs w:val="30"/>
        </w:rPr>
        <w:t>工总承包单位要对施工现场作业面、材料堆放区、临建房</w:t>
      </w:r>
      <w:r>
        <w:rPr>
          <w:rFonts w:ascii="仿宋" w:hAnsi="仿宋" w:eastAsia="仿宋" w:cs="仿宋"/>
          <w:spacing w:val="14"/>
          <w:sz w:val="30"/>
          <w:szCs w:val="30"/>
        </w:rPr>
        <w:t>屋</w:t>
      </w:r>
      <w:r>
        <w:rPr>
          <w:rFonts w:ascii="仿宋" w:hAnsi="仿宋" w:eastAsia="仿宋" w:cs="仿宋"/>
          <w:spacing w:val="11"/>
          <w:sz w:val="30"/>
          <w:szCs w:val="30"/>
        </w:rPr>
        <w:t>、</w:t>
      </w:r>
      <w:r>
        <w:rPr>
          <w:rFonts w:ascii="仿宋" w:hAnsi="仿宋" w:eastAsia="仿宋" w:cs="仿宋"/>
          <w:spacing w:val="7"/>
          <w:sz w:val="30"/>
          <w:szCs w:val="30"/>
        </w:rPr>
        <w:t>施工围挡等部位及电动车、装载机、施工吊篮、打桩机、移</w:t>
      </w:r>
      <w:r>
        <w:rPr>
          <w:rFonts w:ascii="仿宋" w:hAnsi="仿宋" w:eastAsia="仿宋" w:cs="仿宋"/>
          <w:spacing w:val="14"/>
          <w:sz w:val="30"/>
          <w:szCs w:val="30"/>
        </w:rPr>
        <w:t>动</w:t>
      </w:r>
      <w:r>
        <w:rPr>
          <w:rFonts w:ascii="仿宋" w:hAnsi="仿宋" w:eastAsia="仿宋" w:cs="仿宋"/>
          <w:spacing w:val="11"/>
          <w:sz w:val="30"/>
          <w:szCs w:val="30"/>
        </w:rPr>
        <w:t>式</w:t>
      </w:r>
      <w:r>
        <w:rPr>
          <w:rFonts w:ascii="仿宋" w:hAnsi="仿宋" w:eastAsia="仿宋" w:cs="仿宋"/>
          <w:spacing w:val="7"/>
          <w:sz w:val="30"/>
          <w:szCs w:val="30"/>
        </w:rPr>
        <w:t>起重机等施工机械持续开展安全隐患排查。对检查中发现的</w:t>
      </w:r>
      <w:r>
        <w:rPr>
          <w:rFonts w:ascii="仿宋" w:hAnsi="仿宋" w:eastAsia="仿宋" w:cs="仿宋"/>
          <w:spacing w:val="2"/>
          <w:sz w:val="30"/>
          <w:szCs w:val="30"/>
        </w:rPr>
        <w:t>隐患要做到立行立改，并建立安全隐患台账，对暂时无法</w:t>
      </w:r>
      <w:r>
        <w:rPr>
          <w:rFonts w:ascii="仿宋" w:hAnsi="仿宋" w:eastAsia="仿宋" w:cs="仿宋"/>
          <w:sz w:val="30"/>
          <w:szCs w:val="30"/>
        </w:rPr>
        <w:t>完成整</w:t>
      </w:r>
      <w:r>
        <w:rPr>
          <w:rFonts w:ascii="仿宋" w:hAnsi="仿宋" w:eastAsia="仿宋" w:cs="仿宋"/>
          <w:spacing w:val="14"/>
          <w:sz w:val="30"/>
          <w:szCs w:val="30"/>
        </w:rPr>
        <w:t>改</w:t>
      </w:r>
      <w:r>
        <w:rPr>
          <w:rFonts w:ascii="仿宋" w:hAnsi="仿宋" w:eastAsia="仿宋" w:cs="仿宋"/>
          <w:spacing w:val="11"/>
          <w:sz w:val="30"/>
          <w:szCs w:val="30"/>
        </w:rPr>
        <w:t>的</w:t>
      </w:r>
      <w:r>
        <w:rPr>
          <w:rFonts w:ascii="仿宋" w:hAnsi="仿宋" w:eastAsia="仿宋" w:cs="仿宋"/>
          <w:spacing w:val="7"/>
          <w:sz w:val="30"/>
          <w:szCs w:val="30"/>
        </w:rPr>
        <w:t>隐患要采取暂停相应分部分项工程施工、封闭危险区域、强</w:t>
      </w:r>
      <w:r>
        <w:rPr>
          <w:rFonts w:ascii="仿宋" w:hAnsi="仿宋" w:eastAsia="仿宋" w:cs="仿宋"/>
          <w:spacing w:val="2"/>
          <w:sz w:val="30"/>
          <w:szCs w:val="30"/>
        </w:rPr>
        <w:t>化人员值守、委托第三方监测及组织专家论证等措施，确</w:t>
      </w:r>
      <w:r>
        <w:rPr>
          <w:rFonts w:ascii="仿宋" w:hAnsi="仿宋" w:eastAsia="仿宋" w:cs="仿宋"/>
          <w:sz w:val="30"/>
          <w:szCs w:val="30"/>
        </w:rPr>
        <w:t>保隐患</w:t>
      </w:r>
      <w:r>
        <w:rPr>
          <w:rFonts w:ascii="仿宋" w:hAnsi="仿宋" w:eastAsia="仿宋" w:cs="仿宋"/>
          <w:spacing w:val="14"/>
          <w:sz w:val="30"/>
          <w:szCs w:val="30"/>
        </w:rPr>
        <w:t>不</w:t>
      </w:r>
      <w:r>
        <w:rPr>
          <w:rFonts w:ascii="仿宋" w:hAnsi="仿宋" w:eastAsia="仿宋" w:cs="仿宋"/>
          <w:spacing w:val="11"/>
          <w:sz w:val="30"/>
          <w:szCs w:val="30"/>
        </w:rPr>
        <w:t>转</w:t>
      </w:r>
      <w:r>
        <w:rPr>
          <w:rFonts w:ascii="仿宋" w:hAnsi="仿宋" w:eastAsia="仿宋" w:cs="仿宋"/>
          <w:spacing w:val="7"/>
          <w:sz w:val="30"/>
          <w:szCs w:val="30"/>
        </w:rPr>
        <w:t>化成事故。建设、施工、监理单位加强隐患整改的组织和人</w:t>
      </w:r>
      <w:r>
        <w:rPr>
          <w:rFonts w:ascii="仿宋" w:hAnsi="仿宋" w:eastAsia="仿宋" w:cs="仿宋"/>
          <w:spacing w:val="2"/>
          <w:sz w:val="30"/>
          <w:szCs w:val="30"/>
        </w:rPr>
        <w:t>员经费保障，现场</w:t>
      </w:r>
      <w:bookmarkStart w:id="0" w:name="_GoBack"/>
      <w:bookmarkEnd w:id="0"/>
      <w:r>
        <w:rPr>
          <w:rFonts w:ascii="仿宋" w:hAnsi="仿宋" w:eastAsia="仿宋" w:cs="仿宋"/>
          <w:spacing w:val="2"/>
          <w:sz w:val="30"/>
          <w:szCs w:val="30"/>
        </w:rPr>
        <w:t>整改期间严格落实安全管理人员和监理</w:t>
      </w:r>
      <w:r>
        <w:rPr>
          <w:rFonts w:ascii="仿宋" w:hAnsi="仿宋" w:eastAsia="仿宋" w:cs="仿宋"/>
          <w:sz w:val="30"/>
          <w:szCs w:val="30"/>
        </w:rPr>
        <w:t>人员的</w:t>
      </w:r>
      <w:r>
        <w:rPr>
          <w:rFonts w:ascii="仿宋" w:hAnsi="仿宋" w:eastAsia="仿宋" w:cs="仿宋"/>
          <w:spacing w:val="2"/>
          <w:sz w:val="30"/>
          <w:szCs w:val="30"/>
        </w:rPr>
        <w:t>旁站职责，确保隐患整改过程中的人员和财产安全。专项</w:t>
      </w:r>
      <w:r>
        <w:rPr>
          <w:rFonts w:ascii="仿宋" w:hAnsi="仿宋" w:eastAsia="仿宋" w:cs="仿宋"/>
          <w:sz w:val="30"/>
          <w:szCs w:val="30"/>
        </w:rPr>
        <w:t>行动期</w:t>
      </w:r>
      <w:r>
        <w:rPr>
          <w:rFonts w:ascii="仿宋" w:hAnsi="仿宋" w:eastAsia="仿宋" w:cs="仿宋"/>
          <w:spacing w:val="-6"/>
          <w:sz w:val="30"/>
          <w:szCs w:val="30"/>
        </w:rPr>
        <w:t>间，企</w:t>
      </w:r>
      <w:r>
        <w:rPr>
          <w:rFonts w:ascii="仿宋" w:hAnsi="仿宋" w:eastAsia="仿宋" w:cs="仿宋"/>
          <w:spacing w:val="-4"/>
          <w:sz w:val="30"/>
          <w:szCs w:val="30"/>
        </w:rPr>
        <w:t>业</w:t>
      </w:r>
      <w:r>
        <w:rPr>
          <w:rFonts w:ascii="仿宋" w:hAnsi="仿宋" w:eastAsia="仿宋" w:cs="仿宋"/>
          <w:spacing w:val="-3"/>
          <w:sz w:val="30"/>
          <w:szCs w:val="30"/>
        </w:rPr>
        <w:t>、项目在各级安全隐患排查过程中发现的隐患， 要按照</w:t>
      </w:r>
      <w:r>
        <w:rPr>
          <w:rFonts w:ascii="仿宋" w:hAnsi="仿宋" w:eastAsia="仿宋" w:cs="仿宋"/>
          <w:sz w:val="30"/>
          <w:szCs w:val="30"/>
        </w:rPr>
        <w:t xml:space="preserve"> </w:t>
      </w:r>
      <w:r>
        <w:rPr>
          <w:rFonts w:ascii="仿宋" w:hAnsi="仿宋" w:eastAsia="仿宋" w:cs="仿宋"/>
          <w:spacing w:val="7"/>
          <w:sz w:val="30"/>
          <w:szCs w:val="30"/>
        </w:rPr>
        <w:t>“谁发现、谁复查”的原则，未经复查或复查不合格不得销账</w:t>
      </w:r>
      <w:r>
        <w:rPr>
          <w:rFonts w:ascii="仿宋" w:hAnsi="仿宋" w:eastAsia="仿宋" w:cs="仿宋"/>
          <w:spacing w:val="1"/>
          <w:sz w:val="30"/>
          <w:szCs w:val="30"/>
        </w:rPr>
        <w:t>，</w:t>
      </w:r>
      <w:r>
        <w:rPr>
          <w:rFonts w:ascii="仿宋" w:hAnsi="仿宋" w:eastAsia="仿宋" w:cs="仿宋"/>
          <w:spacing w:val="14"/>
          <w:sz w:val="30"/>
          <w:szCs w:val="30"/>
        </w:rPr>
        <w:t>尤</w:t>
      </w:r>
      <w:r>
        <w:rPr>
          <w:rFonts w:ascii="仿宋" w:hAnsi="仿宋" w:eastAsia="仿宋" w:cs="仿宋"/>
          <w:spacing w:val="11"/>
          <w:sz w:val="30"/>
          <w:szCs w:val="30"/>
        </w:rPr>
        <w:t>其</w:t>
      </w:r>
      <w:r>
        <w:rPr>
          <w:rFonts w:ascii="仿宋" w:hAnsi="仿宋" w:eastAsia="仿宋" w:cs="仿宋"/>
          <w:spacing w:val="7"/>
          <w:sz w:val="30"/>
          <w:szCs w:val="30"/>
        </w:rPr>
        <w:t>是涉及危险性较大分部分项工程及《房屋市政工程生产安全</w:t>
      </w:r>
      <w:r>
        <w:rPr>
          <w:rFonts w:ascii="仿宋" w:hAnsi="仿宋" w:eastAsia="仿宋" w:cs="仿宋"/>
          <w:spacing w:val="22"/>
          <w:sz w:val="30"/>
          <w:szCs w:val="30"/>
        </w:rPr>
        <w:t>重大</w:t>
      </w:r>
      <w:r>
        <w:rPr>
          <w:rFonts w:ascii="仿宋" w:hAnsi="仿宋" w:eastAsia="仿宋" w:cs="仿宋"/>
          <w:spacing w:val="13"/>
          <w:sz w:val="30"/>
          <w:szCs w:val="30"/>
        </w:rPr>
        <w:t>事</w:t>
      </w:r>
      <w:r>
        <w:rPr>
          <w:rFonts w:ascii="仿宋" w:hAnsi="仿宋" w:eastAsia="仿宋" w:cs="仿宋"/>
          <w:spacing w:val="11"/>
          <w:sz w:val="30"/>
          <w:szCs w:val="30"/>
        </w:rPr>
        <w:t>故隐患判定标准(2022 版)》中符合判定标准的情况，安</w:t>
      </w:r>
      <w:r>
        <w:rPr>
          <w:rFonts w:ascii="仿宋" w:hAnsi="仿宋" w:eastAsia="仿宋" w:cs="仿宋"/>
          <w:spacing w:val="12"/>
          <w:sz w:val="30"/>
          <w:szCs w:val="30"/>
        </w:rPr>
        <w:t>全</w:t>
      </w:r>
      <w:r>
        <w:rPr>
          <w:rFonts w:ascii="仿宋" w:hAnsi="仿宋" w:eastAsia="仿宋" w:cs="仿宋"/>
          <w:spacing w:val="10"/>
          <w:sz w:val="30"/>
          <w:szCs w:val="30"/>
        </w:rPr>
        <w:t>隐</w:t>
      </w:r>
      <w:r>
        <w:rPr>
          <w:rFonts w:ascii="仿宋" w:hAnsi="仿宋" w:eastAsia="仿宋" w:cs="仿宋"/>
          <w:spacing w:val="6"/>
          <w:sz w:val="30"/>
          <w:szCs w:val="30"/>
        </w:rPr>
        <w:t>患未整改完成坚决不得进入下一步工序。</w:t>
      </w:r>
    </w:p>
    <w:p>
      <w:pPr>
        <w:keepNext w:val="0"/>
        <w:keepLines w:val="0"/>
        <w:pageBreakBefore w:val="0"/>
        <w:kinsoku/>
        <w:wordWrap/>
        <w:overflowPunct/>
        <w:topLinePunct w:val="0"/>
        <w:bidi w:val="0"/>
        <w:adjustRightInd w:val="0"/>
        <w:snapToGrid w:val="0"/>
        <w:spacing w:before="3" w:line="520" w:lineRule="exact"/>
        <w:ind w:left="673"/>
        <w:rPr>
          <w:rFonts w:ascii="楷体" w:hAnsi="楷体" w:eastAsia="楷体" w:cs="楷体"/>
          <w:sz w:val="30"/>
          <w:szCs w:val="30"/>
        </w:rPr>
      </w:pPr>
      <w:r>
        <w:rPr>
          <w:rFonts w:ascii="楷体" w:hAnsi="楷体" w:eastAsia="楷体" w:cs="楷体"/>
          <w:spacing w:val="36"/>
          <w:sz w:val="30"/>
          <w:szCs w:val="30"/>
        </w:rPr>
        <w:t>(</w:t>
      </w:r>
      <w:r>
        <w:rPr>
          <w:rFonts w:ascii="楷体" w:hAnsi="楷体" w:eastAsia="楷体" w:cs="楷体"/>
          <w:spacing w:val="26"/>
          <w:sz w:val="30"/>
          <w:szCs w:val="30"/>
        </w:rPr>
        <w:t>四)施工现场停复工安全专项行动</w:t>
      </w:r>
    </w:p>
    <w:p>
      <w:pPr>
        <w:keepNext w:val="0"/>
        <w:keepLines w:val="0"/>
        <w:pageBreakBefore w:val="0"/>
        <w:kinsoku/>
        <w:wordWrap/>
        <w:overflowPunct/>
        <w:topLinePunct w:val="0"/>
        <w:bidi w:val="0"/>
        <w:adjustRightInd w:val="0"/>
        <w:snapToGrid w:val="0"/>
        <w:spacing w:before="101" w:line="520" w:lineRule="exact"/>
        <w:ind w:left="42" w:firstLine="640"/>
        <w:rPr>
          <w:rFonts w:ascii="仿宋" w:hAnsi="仿宋" w:eastAsia="仿宋" w:cs="仿宋"/>
          <w:sz w:val="30"/>
          <w:szCs w:val="30"/>
        </w:rPr>
      </w:pPr>
      <w:r>
        <w:rPr>
          <w:rFonts w:ascii="仿宋" w:hAnsi="仿宋" w:eastAsia="仿宋" w:cs="仿宋"/>
          <w:spacing w:val="12"/>
          <w:sz w:val="30"/>
          <w:szCs w:val="30"/>
        </w:rPr>
        <w:t>施</w:t>
      </w:r>
      <w:r>
        <w:rPr>
          <w:rFonts w:ascii="仿宋" w:hAnsi="仿宋" w:eastAsia="仿宋" w:cs="仿宋"/>
          <w:spacing w:val="7"/>
          <w:sz w:val="30"/>
          <w:szCs w:val="30"/>
        </w:rPr>
        <w:t>工总承包单位应制定本工程停复工专项方案，并积极做好</w:t>
      </w:r>
      <w:r>
        <w:rPr>
          <w:rFonts w:ascii="仿宋" w:hAnsi="仿宋" w:eastAsia="仿宋" w:cs="仿宋"/>
          <w:sz w:val="30"/>
          <w:szCs w:val="30"/>
        </w:rPr>
        <w:t xml:space="preserve"> </w:t>
      </w:r>
      <w:r>
        <w:rPr>
          <w:rFonts w:ascii="仿宋" w:hAnsi="仿宋" w:eastAsia="仿宋" w:cs="仿宋"/>
          <w:spacing w:val="14"/>
          <w:sz w:val="30"/>
          <w:szCs w:val="30"/>
        </w:rPr>
        <w:t>春节</w:t>
      </w:r>
      <w:r>
        <w:rPr>
          <w:rFonts w:ascii="仿宋" w:hAnsi="仿宋" w:eastAsia="仿宋" w:cs="仿宋"/>
          <w:spacing w:val="7"/>
          <w:sz w:val="30"/>
          <w:szCs w:val="30"/>
        </w:rPr>
        <w:t>、重大政治活动期间或其他特殊情况下的安全保障工作。要</w:t>
      </w:r>
      <w:r>
        <w:rPr>
          <w:rFonts w:ascii="仿宋" w:hAnsi="仿宋" w:eastAsia="仿宋" w:cs="仿宋"/>
          <w:spacing w:val="2"/>
          <w:sz w:val="30"/>
          <w:szCs w:val="30"/>
        </w:rPr>
        <w:t>在春节停工前对本工程开展全面的安全状况自查，确保施工</w:t>
      </w:r>
      <w:r>
        <w:rPr>
          <w:rFonts w:ascii="仿宋" w:hAnsi="仿宋" w:eastAsia="仿宋" w:cs="仿宋"/>
          <w:spacing w:val="1"/>
          <w:sz w:val="30"/>
          <w:szCs w:val="30"/>
        </w:rPr>
        <w:t>现</w:t>
      </w:r>
      <w:r>
        <w:rPr>
          <w:rFonts w:ascii="仿宋" w:hAnsi="仿宋" w:eastAsia="仿宋" w:cs="仿宋"/>
          <w:sz w:val="30"/>
          <w:szCs w:val="30"/>
        </w:rPr>
        <w:t>场</w:t>
      </w:r>
      <w:r>
        <w:rPr>
          <w:rFonts w:ascii="仿宋" w:hAnsi="仿宋" w:eastAsia="仿宋" w:cs="仿宋"/>
          <w:spacing w:val="14"/>
          <w:sz w:val="30"/>
          <w:szCs w:val="30"/>
        </w:rPr>
        <w:t>围</w:t>
      </w:r>
      <w:r>
        <w:rPr>
          <w:rFonts w:ascii="仿宋" w:hAnsi="仿宋" w:eastAsia="仿宋" w:cs="仿宋"/>
          <w:spacing w:val="11"/>
          <w:sz w:val="30"/>
          <w:szCs w:val="30"/>
        </w:rPr>
        <w:t>挡</w:t>
      </w:r>
      <w:r>
        <w:rPr>
          <w:rFonts w:ascii="仿宋" w:hAnsi="仿宋" w:eastAsia="仿宋" w:cs="仿宋"/>
          <w:spacing w:val="7"/>
          <w:sz w:val="30"/>
          <w:szCs w:val="30"/>
        </w:rPr>
        <w:t>、临边防护、脚手架、临建房屋等临时设施安全性能符合要</w:t>
      </w:r>
      <w:r>
        <w:rPr>
          <w:rFonts w:ascii="仿宋" w:hAnsi="仿宋" w:eastAsia="仿宋" w:cs="仿宋"/>
          <w:spacing w:val="2"/>
          <w:sz w:val="30"/>
          <w:szCs w:val="30"/>
        </w:rPr>
        <w:t>求，施工升降机、塔式起重机等起重设备停靠在安全部位并</w:t>
      </w:r>
      <w:r>
        <w:rPr>
          <w:rFonts w:ascii="仿宋" w:hAnsi="仿宋" w:eastAsia="仿宋" w:cs="仿宋"/>
          <w:spacing w:val="1"/>
          <w:sz w:val="30"/>
          <w:szCs w:val="30"/>
        </w:rPr>
        <w:t>设</w:t>
      </w:r>
      <w:r>
        <w:rPr>
          <w:rFonts w:ascii="仿宋" w:hAnsi="仿宋" w:eastAsia="仿宋" w:cs="仿宋"/>
          <w:sz w:val="30"/>
          <w:szCs w:val="30"/>
        </w:rPr>
        <w:t>置</w:t>
      </w:r>
      <w:r>
        <w:rPr>
          <w:rFonts w:ascii="仿宋" w:hAnsi="仿宋" w:eastAsia="仿宋" w:cs="仿宋"/>
          <w:spacing w:val="2"/>
          <w:sz w:val="30"/>
          <w:szCs w:val="30"/>
        </w:rPr>
        <w:t>防攀爬措施，车辆、机械及各类用电设备要关闭电源并统</w:t>
      </w:r>
      <w:r>
        <w:rPr>
          <w:rFonts w:ascii="仿宋" w:hAnsi="仿宋" w:eastAsia="仿宋" w:cs="仿宋"/>
          <w:sz w:val="30"/>
          <w:szCs w:val="30"/>
        </w:rPr>
        <w:t>一在安</w:t>
      </w:r>
      <w:r>
        <w:rPr>
          <w:rFonts w:ascii="仿宋" w:hAnsi="仿宋" w:eastAsia="仿宋" w:cs="仿宋"/>
          <w:spacing w:val="2"/>
          <w:sz w:val="30"/>
          <w:szCs w:val="30"/>
        </w:rPr>
        <w:t>全区域存放，氧气、乙炔等危险化学品要严格分类密闭存储</w:t>
      </w:r>
      <w:r>
        <w:rPr>
          <w:rFonts w:ascii="仿宋" w:hAnsi="仿宋" w:eastAsia="仿宋" w:cs="仿宋"/>
          <w:spacing w:val="1"/>
          <w:sz w:val="30"/>
          <w:szCs w:val="30"/>
        </w:rPr>
        <w:t>，</w:t>
      </w:r>
      <w:r>
        <w:rPr>
          <w:rFonts w:ascii="仿宋" w:hAnsi="仿宋" w:eastAsia="仿宋" w:cs="仿宋"/>
          <w:sz w:val="30"/>
          <w:szCs w:val="30"/>
        </w:rPr>
        <w:t>严</w:t>
      </w:r>
      <w:r>
        <w:rPr>
          <w:rFonts w:ascii="仿宋" w:hAnsi="仿宋" w:eastAsia="仿宋" w:cs="仿宋"/>
          <w:spacing w:val="14"/>
          <w:sz w:val="30"/>
          <w:szCs w:val="30"/>
        </w:rPr>
        <w:t>防明</w:t>
      </w:r>
      <w:r>
        <w:rPr>
          <w:rFonts w:ascii="仿宋" w:hAnsi="仿宋" w:eastAsia="仿宋" w:cs="仿宋"/>
          <w:spacing w:val="7"/>
          <w:sz w:val="30"/>
          <w:szCs w:val="30"/>
        </w:rPr>
        <w:t>火靠近。春节后恢复施工前，建设单位要牵头施工、监理等</w:t>
      </w:r>
      <w:r>
        <w:rPr>
          <w:rFonts w:ascii="仿宋" w:hAnsi="仿宋" w:eastAsia="仿宋" w:cs="仿宋"/>
          <w:spacing w:val="2"/>
          <w:sz w:val="30"/>
          <w:szCs w:val="30"/>
        </w:rPr>
        <w:t>单位按照相关工作要求， 对各参建单位履行施工现场安全</w:t>
      </w:r>
      <w:r>
        <w:rPr>
          <w:rFonts w:ascii="仿宋" w:hAnsi="仿宋" w:eastAsia="仿宋" w:cs="仿宋"/>
          <w:sz w:val="30"/>
          <w:szCs w:val="30"/>
        </w:rPr>
        <w:t>生产管</w:t>
      </w:r>
      <w:r>
        <w:rPr>
          <w:rFonts w:ascii="仿宋" w:hAnsi="仿宋" w:eastAsia="仿宋" w:cs="仿宋"/>
          <w:spacing w:val="7"/>
          <w:sz w:val="30"/>
          <w:szCs w:val="30"/>
        </w:rPr>
        <w:t>理责任情况开展自查，对安全防护缺失、破损要进行补充更换</w:t>
      </w:r>
      <w:r>
        <w:rPr>
          <w:rFonts w:ascii="仿宋" w:hAnsi="仿宋" w:eastAsia="仿宋" w:cs="仿宋"/>
          <w:spacing w:val="1"/>
          <w:sz w:val="30"/>
          <w:szCs w:val="30"/>
        </w:rPr>
        <w:t>，</w:t>
      </w:r>
      <w:r>
        <w:rPr>
          <w:rFonts w:ascii="仿宋" w:hAnsi="仿宋" w:eastAsia="仿宋" w:cs="仿宋"/>
          <w:spacing w:val="2"/>
          <w:sz w:val="30"/>
          <w:szCs w:val="30"/>
        </w:rPr>
        <w:t>安全管理人员要全员到岗，未组织安全生产条件自查或不</w:t>
      </w:r>
      <w:r>
        <w:rPr>
          <w:rFonts w:ascii="仿宋" w:hAnsi="仿宋" w:eastAsia="仿宋" w:cs="仿宋"/>
          <w:sz w:val="30"/>
          <w:szCs w:val="30"/>
        </w:rPr>
        <w:t>具备安</w:t>
      </w:r>
      <w:r>
        <w:rPr>
          <w:rFonts w:ascii="仿宋" w:hAnsi="仿宋" w:eastAsia="仿宋" w:cs="仿宋"/>
          <w:spacing w:val="9"/>
          <w:sz w:val="30"/>
          <w:szCs w:val="30"/>
        </w:rPr>
        <w:t>全</w:t>
      </w:r>
      <w:r>
        <w:rPr>
          <w:rFonts w:ascii="仿宋" w:hAnsi="仿宋" w:eastAsia="仿宋" w:cs="仿宋"/>
          <w:spacing w:val="8"/>
          <w:sz w:val="30"/>
          <w:szCs w:val="30"/>
        </w:rPr>
        <w:t>生产条件一律不得复工。</w:t>
      </w:r>
    </w:p>
    <w:p>
      <w:pPr>
        <w:keepNext w:val="0"/>
        <w:keepLines w:val="0"/>
        <w:pageBreakBefore w:val="0"/>
        <w:kinsoku/>
        <w:wordWrap/>
        <w:overflowPunct/>
        <w:topLinePunct w:val="0"/>
        <w:bidi w:val="0"/>
        <w:adjustRightInd w:val="0"/>
        <w:snapToGrid w:val="0"/>
        <w:spacing w:line="520" w:lineRule="exact"/>
        <w:ind w:left="706"/>
        <w:rPr>
          <w:rFonts w:ascii="黑体" w:hAnsi="黑体" w:eastAsia="黑体" w:cs="黑体"/>
          <w:sz w:val="30"/>
          <w:szCs w:val="30"/>
        </w:rPr>
      </w:pPr>
      <w:r>
        <w:rPr>
          <w:rFonts w:ascii="黑体" w:hAnsi="黑体" w:eastAsia="黑体" w:cs="黑体"/>
          <w:spacing w:val="6"/>
          <w:position w:val="1"/>
          <w:sz w:val="30"/>
          <w:szCs w:val="30"/>
        </w:rPr>
        <w:t>四</w:t>
      </w:r>
      <w:r>
        <w:rPr>
          <w:rFonts w:ascii="黑体" w:hAnsi="黑体" w:eastAsia="黑体" w:cs="黑体"/>
          <w:spacing w:val="4"/>
          <w:position w:val="1"/>
          <w:sz w:val="30"/>
          <w:szCs w:val="30"/>
        </w:rPr>
        <w:t>、</w:t>
      </w:r>
      <w:r>
        <w:rPr>
          <w:rFonts w:ascii="黑体" w:hAnsi="黑体" w:eastAsia="黑体" w:cs="黑体"/>
          <w:spacing w:val="3"/>
          <w:position w:val="1"/>
          <w:sz w:val="30"/>
          <w:szCs w:val="30"/>
        </w:rPr>
        <w:t>时间安排</w:t>
      </w:r>
    </w:p>
    <w:p>
      <w:pPr>
        <w:keepNext w:val="0"/>
        <w:keepLines w:val="0"/>
        <w:pageBreakBefore w:val="0"/>
        <w:widowControl/>
        <w:kinsoku/>
        <w:wordWrap/>
        <w:overflowPunct/>
        <w:topLinePunct w:val="0"/>
        <w:autoSpaceDE w:val="0"/>
        <w:autoSpaceDN w:val="0"/>
        <w:bidi w:val="0"/>
        <w:adjustRightInd w:val="0"/>
        <w:snapToGrid w:val="0"/>
        <w:spacing w:before="187" w:line="520" w:lineRule="exact"/>
        <w:ind w:left="691"/>
        <w:textAlignment w:val="baseline"/>
        <w:rPr>
          <w:rFonts w:ascii="仿宋" w:hAnsi="仿宋" w:eastAsia="仿宋" w:cs="仿宋"/>
          <w:sz w:val="30"/>
          <w:szCs w:val="30"/>
        </w:rPr>
      </w:pPr>
      <w:r>
        <w:rPr>
          <w:rFonts w:ascii="仿宋" w:hAnsi="仿宋" w:eastAsia="仿宋" w:cs="仿宋"/>
          <w:spacing w:val="-10"/>
          <w:sz w:val="30"/>
          <w:szCs w:val="30"/>
        </w:rPr>
        <w:t>专项行</w:t>
      </w:r>
      <w:r>
        <w:rPr>
          <w:rFonts w:ascii="仿宋" w:hAnsi="仿宋" w:eastAsia="仿宋" w:cs="仿宋"/>
          <w:spacing w:val="-6"/>
          <w:sz w:val="30"/>
          <w:szCs w:val="30"/>
        </w:rPr>
        <w:t>动</w:t>
      </w:r>
      <w:r>
        <w:rPr>
          <w:rFonts w:ascii="仿宋" w:hAnsi="仿宋" w:eastAsia="仿宋" w:cs="仿宋"/>
          <w:spacing w:val="-5"/>
          <w:sz w:val="30"/>
          <w:szCs w:val="30"/>
        </w:rPr>
        <w:t>自即日起至 2023 年 2 月底，分三个阶段实施：</w:t>
      </w:r>
    </w:p>
    <w:p>
      <w:pPr>
        <w:keepNext w:val="0"/>
        <w:keepLines w:val="0"/>
        <w:pageBreakBefore w:val="0"/>
        <w:widowControl/>
        <w:numPr>
          <w:ilvl w:val="0"/>
          <w:numId w:val="3"/>
        </w:numPr>
        <w:kinsoku/>
        <w:wordWrap/>
        <w:overflowPunct/>
        <w:topLinePunct w:val="0"/>
        <w:autoSpaceDE w:val="0"/>
        <w:autoSpaceDN w:val="0"/>
        <w:bidi w:val="0"/>
        <w:adjustRightInd w:val="0"/>
        <w:snapToGrid w:val="0"/>
        <w:spacing w:before="176" w:line="520" w:lineRule="exact"/>
        <w:ind w:left="712"/>
        <w:textAlignment w:val="baseline"/>
        <w:rPr>
          <w:rFonts w:ascii="楷体" w:hAnsi="楷体" w:eastAsia="楷体" w:cs="楷体"/>
          <w:spacing w:val="18"/>
          <w:position w:val="2"/>
          <w:sz w:val="30"/>
          <w:szCs w:val="30"/>
        </w:rPr>
      </w:pPr>
      <w:r>
        <w:rPr>
          <w:rFonts w:ascii="楷体" w:hAnsi="楷体" w:eastAsia="楷体" w:cs="楷体"/>
          <w:spacing w:val="18"/>
          <w:position w:val="2"/>
          <w:sz w:val="30"/>
          <w:szCs w:val="30"/>
        </w:rPr>
        <w:t>动员部署阶段(2022年12月6日前)</w:t>
      </w:r>
    </w:p>
    <w:p>
      <w:pPr>
        <w:keepNext w:val="0"/>
        <w:keepLines w:val="0"/>
        <w:pageBreakBefore w:val="0"/>
        <w:widowControl/>
        <w:kinsoku/>
        <w:wordWrap/>
        <w:overflowPunct/>
        <w:topLinePunct w:val="0"/>
        <w:autoSpaceDE w:val="0"/>
        <w:autoSpaceDN w:val="0"/>
        <w:bidi w:val="0"/>
        <w:adjustRightInd w:val="0"/>
        <w:snapToGrid w:val="0"/>
        <w:spacing w:before="217" w:line="520" w:lineRule="exact"/>
        <w:ind w:left="53" w:firstLine="629"/>
        <w:textAlignment w:val="baseline"/>
        <w:rPr>
          <w:rFonts w:hint="eastAsia" w:ascii="仿宋" w:hAnsi="仿宋" w:eastAsia="仿宋" w:cs="仿宋"/>
          <w:spacing w:val="12"/>
          <w:sz w:val="30"/>
          <w:szCs w:val="30"/>
          <w:lang w:eastAsia="zh-CN"/>
        </w:rPr>
      </w:pPr>
      <w:r>
        <w:rPr>
          <w:rFonts w:ascii="仿宋" w:hAnsi="仿宋" w:eastAsia="仿宋" w:cs="仿宋"/>
          <w:spacing w:val="12"/>
          <w:sz w:val="30"/>
          <w:szCs w:val="30"/>
        </w:rPr>
        <w:t>我站根据工作实际，对照</w:t>
      </w:r>
      <w:r>
        <w:rPr>
          <w:rFonts w:ascii="仿宋" w:hAnsi="仿宋" w:eastAsia="仿宋" w:cs="仿宋"/>
          <w:spacing w:val="19"/>
          <w:sz w:val="30"/>
          <w:szCs w:val="30"/>
        </w:rPr>
        <w:t>冬季安全生产专项治理行</w:t>
      </w:r>
      <w:r>
        <w:rPr>
          <w:rFonts w:ascii="仿宋" w:hAnsi="仿宋" w:eastAsia="仿宋" w:cs="仿宋"/>
          <w:spacing w:val="14"/>
          <w:sz w:val="30"/>
          <w:szCs w:val="30"/>
        </w:rPr>
        <w:t>动</w:t>
      </w:r>
      <w:r>
        <w:rPr>
          <w:rFonts w:ascii="仿宋" w:hAnsi="仿宋" w:eastAsia="仿宋" w:cs="仿宋"/>
          <w:spacing w:val="12"/>
          <w:sz w:val="30"/>
          <w:szCs w:val="30"/>
        </w:rPr>
        <w:t>部署要求，制定并细化实施方案</w:t>
      </w:r>
      <w:r>
        <w:rPr>
          <w:rFonts w:hint="eastAsia" w:ascii="仿宋" w:hAnsi="仿宋" w:eastAsia="仿宋" w:cs="仿宋"/>
          <w:spacing w:val="12"/>
          <w:sz w:val="30"/>
          <w:szCs w:val="30"/>
          <w:lang w:eastAsia="zh-CN"/>
        </w:rPr>
        <w:t>，</w:t>
      </w:r>
      <w:r>
        <w:rPr>
          <w:rFonts w:ascii="仿宋" w:hAnsi="仿宋" w:eastAsia="仿宋" w:cs="仿宋"/>
          <w:spacing w:val="2"/>
          <w:sz w:val="30"/>
          <w:szCs w:val="30"/>
        </w:rPr>
        <w:t>明确具体目标任务、</w:t>
      </w:r>
      <w:r>
        <w:rPr>
          <w:rFonts w:ascii="仿宋" w:hAnsi="仿宋" w:eastAsia="仿宋" w:cs="仿宋"/>
          <w:spacing w:val="1"/>
          <w:sz w:val="30"/>
          <w:szCs w:val="30"/>
        </w:rPr>
        <w:t>整治重点、进度安排和工作措施</w:t>
      </w:r>
      <w:r>
        <w:rPr>
          <w:rFonts w:ascii="仿宋" w:hAnsi="仿宋" w:eastAsia="仿宋" w:cs="仿宋"/>
          <w:spacing w:val="-10"/>
          <w:sz w:val="30"/>
          <w:szCs w:val="30"/>
        </w:rPr>
        <w:t>等</w:t>
      </w:r>
      <w:r>
        <w:rPr>
          <w:rFonts w:ascii="仿宋" w:hAnsi="仿宋" w:eastAsia="仿宋" w:cs="仿宋"/>
          <w:spacing w:val="-8"/>
          <w:sz w:val="30"/>
          <w:szCs w:val="30"/>
        </w:rPr>
        <w:t>事项。</w:t>
      </w:r>
    </w:p>
    <w:p>
      <w:pPr>
        <w:keepNext w:val="0"/>
        <w:keepLines w:val="0"/>
        <w:pageBreakBefore w:val="0"/>
        <w:widowControl/>
        <w:kinsoku/>
        <w:wordWrap/>
        <w:overflowPunct/>
        <w:topLinePunct w:val="0"/>
        <w:autoSpaceDE w:val="0"/>
        <w:autoSpaceDN w:val="0"/>
        <w:bidi w:val="0"/>
        <w:adjustRightInd w:val="0"/>
        <w:snapToGrid w:val="0"/>
        <w:spacing w:before="174" w:line="520" w:lineRule="exact"/>
        <w:ind w:left="712"/>
        <w:textAlignment w:val="baseline"/>
        <w:rPr>
          <w:rFonts w:ascii="楷体" w:hAnsi="楷体" w:eastAsia="楷体" w:cs="楷体"/>
          <w:sz w:val="30"/>
          <w:szCs w:val="30"/>
        </w:rPr>
      </w:pPr>
      <w:r>
        <w:rPr>
          <w:rFonts w:ascii="楷体" w:hAnsi="楷体" w:eastAsia="楷体" w:cs="楷体"/>
          <w:spacing w:val="26"/>
          <w:position w:val="2"/>
          <w:sz w:val="30"/>
          <w:szCs w:val="30"/>
        </w:rPr>
        <w:t>(</w:t>
      </w:r>
      <w:r>
        <w:rPr>
          <w:rFonts w:ascii="楷体" w:hAnsi="楷体" w:eastAsia="楷体" w:cs="楷体"/>
          <w:spacing w:val="25"/>
          <w:position w:val="2"/>
          <w:sz w:val="30"/>
          <w:szCs w:val="30"/>
        </w:rPr>
        <w:t>二</w:t>
      </w:r>
      <w:r>
        <w:rPr>
          <w:rFonts w:ascii="楷体" w:hAnsi="楷体" w:eastAsia="楷体" w:cs="楷体"/>
          <w:spacing w:val="13"/>
          <w:position w:val="2"/>
          <w:sz w:val="30"/>
          <w:szCs w:val="30"/>
        </w:rPr>
        <w:t>) 排查整治阶段(2022年12月6日至2023年2月10日)</w:t>
      </w:r>
    </w:p>
    <w:p>
      <w:pPr>
        <w:keepNext w:val="0"/>
        <w:keepLines w:val="0"/>
        <w:pageBreakBefore w:val="0"/>
        <w:widowControl/>
        <w:kinsoku/>
        <w:wordWrap/>
        <w:overflowPunct/>
        <w:topLinePunct w:val="0"/>
        <w:autoSpaceDE w:val="0"/>
        <w:autoSpaceDN w:val="0"/>
        <w:bidi w:val="0"/>
        <w:adjustRightInd w:val="0"/>
        <w:snapToGrid w:val="0"/>
        <w:spacing w:before="101" w:line="520" w:lineRule="exact"/>
        <w:ind w:right="95" w:firstLine="648" w:firstLineChars="200"/>
        <w:textAlignment w:val="baseline"/>
        <w:rPr>
          <w:rFonts w:ascii="仿宋" w:hAnsi="仿宋" w:eastAsia="仿宋" w:cs="仿宋"/>
          <w:sz w:val="30"/>
          <w:szCs w:val="30"/>
        </w:rPr>
      </w:pPr>
      <w:r>
        <w:rPr>
          <w:rFonts w:ascii="仿宋" w:hAnsi="仿宋" w:eastAsia="仿宋" w:cs="仿宋"/>
          <w:spacing w:val="12"/>
          <w:position w:val="2"/>
          <w:sz w:val="30"/>
          <w:szCs w:val="30"/>
        </w:rPr>
        <w:t>1</w:t>
      </w:r>
      <w:r>
        <w:rPr>
          <w:rFonts w:ascii="仿宋" w:hAnsi="仿宋" w:eastAsia="仿宋" w:cs="仿宋"/>
          <w:spacing w:val="8"/>
          <w:position w:val="2"/>
          <w:sz w:val="30"/>
          <w:szCs w:val="30"/>
        </w:rPr>
        <w:t>.</w:t>
      </w:r>
      <w:r>
        <w:rPr>
          <w:rFonts w:ascii="仿宋" w:hAnsi="仿宋" w:eastAsia="仿宋" w:cs="仿宋"/>
          <w:spacing w:val="6"/>
          <w:position w:val="2"/>
          <w:sz w:val="30"/>
          <w:szCs w:val="30"/>
        </w:rPr>
        <w:t>企业和项目自查。建筑施工企业和项目要对照冬季安全生</w:t>
      </w:r>
      <w:r>
        <w:rPr>
          <w:rFonts w:ascii="仿宋" w:hAnsi="仿宋" w:eastAsia="仿宋" w:cs="仿宋"/>
          <w:spacing w:val="24"/>
          <w:sz w:val="30"/>
          <w:szCs w:val="30"/>
        </w:rPr>
        <w:t>产</w:t>
      </w:r>
      <w:r>
        <w:rPr>
          <w:rFonts w:ascii="仿宋" w:hAnsi="仿宋" w:eastAsia="仿宋" w:cs="仿宋"/>
          <w:spacing w:val="16"/>
          <w:sz w:val="30"/>
          <w:szCs w:val="30"/>
        </w:rPr>
        <w:t>专</w:t>
      </w:r>
      <w:r>
        <w:rPr>
          <w:rFonts w:ascii="仿宋" w:hAnsi="仿宋" w:eastAsia="仿宋" w:cs="仿宋"/>
          <w:spacing w:val="12"/>
          <w:sz w:val="30"/>
          <w:szCs w:val="30"/>
        </w:rPr>
        <w:t>项治理行动四大专项重点任务检查要点(见附件1)，持续开</w:t>
      </w:r>
      <w:r>
        <w:rPr>
          <w:rFonts w:ascii="仿宋" w:hAnsi="仿宋" w:eastAsia="仿宋" w:cs="仿宋"/>
          <w:sz w:val="30"/>
          <w:szCs w:val="30"/>
        </w:rPr>
        <w:t xml:space="preserve"> </w:t>
      </w:r>
      <w:r>
        <w:rPr>
          <w:rFonts w:ascii="仿宋" w:hAnsi="仿宋" w:eastAsia="仿宋" w:cs="仿宋"/>
          <w:spacing w:val="8"/>
          <w:sz w:val="30"/>
          <w:szCs w:val="30"/>
        </w:rPr>
        <w:t>展</w:t>
      </w:r>
      <w:r>
        <w:rPr>
          <w:rFonts w:ascii="仿宋" w:hAnsi="仿宋" w:eastAsia="仿宋" w:cs="仿宋"/>
          <w:spacing w:val="7"/>
          <w:sz w:val="30"/>
          <w:szCs w:val="30"/>
        </w:rPr>
        <w:t>项目自查自改工作，建立隐患台账(见附件2)，并同步报送</w:t>
      </w:r>
      <w:r>
        <w:rPr>
          <w:rFonts w:hint="eastAsia" w:ascii="仿宋" w:hAnsi="仿宋" w:eastAsia="仿宋" w:cs="仿宋"/>
          <w:spacing w:val="7"/>
          <w:sz w:val="30"/>
          <w:szCs w:val="30"/>
          <w:lang w:eastAsia="zh-CN"/>
        </w:rPr>
        <w:t>我站</w:t>
      </w:r>
      <w:r>
        <w:rPr>
          <w:rFonts w:ascii="仿宋" w:hAnsi="仿宋" w:eastAsia="仿宋" w:cs="仿宋"/>
          <w:spacing w:val="-4"/>
          <w:sz w:val="30"/>
          <w:szCs w:val="30"/>
        </w:rPr>
        <w:t>，首轮自查工作需在</w:t>
      </w:r>
      <w:r>
        <w:rPr>
          <w:rFonts w:hint="eastAsia" w:ascii="仿宋" w:hAnsi="仿宋" w:eastAsia="仿宋" w:cs="仿宋"/>
          <w:b/>
          <w:bCs/>
          <w:spacing w:val="-4"/>
          <w:sz w:val="30"/>
          <w:szCs w:val="30"/>
          <w:lang w:val="en-US" w:eastAsia="zh-CN"/>
        </w:rPr>
        <w:t>12月25日前</w:t>
      </w:r>
      <w:r>
        <w:rPr>
          <w:rFonts w:ascii="仿宋" w:hAnsi="仿宋" w:eastAsia="仿宋" w:cs="仿宋"/>
          <w:spacing w:val="-4"/>
          <w:sz w:val="30"/>
          <w:szCs w:val="30"/>
        </w:rPr>
        <w:t>完成。企</w:t>
      </w:r>
      <w:r>
        <w:rPr>
          <w:rFonts w:ascii="仿宋" w:hAnsi="仿宋" w:eastAsia="仿宋" w:cs="仿宋"/>
          <w:spacing w:val="-3"/>
          <w:sz w:val="30"/>
          <w:szCs w:val="30"/>
        </w:rPr>
        <w:t>业</w:t>
      </w:r>
      <w:r>
        <w:rPr>
          <w:rFonts w:ascii="仿宋" w:hAnsi="仿宋" w:eastAsia="仿宋" w:cs="仿宋"/>
          <w:spacing w:val="13"/>
          <w:sz w:val="30"/>
          <w:szCs w:val="30"/>
        </w:rPr>
        <w:t>层面的安全生产巡查每月不少于1次，施工现场消防专项行动</w:t>
      </w:r>
      <w:r>
        <w:rPr>
          <w:rFonts w:ascii="仿宋" w:hAnsi="仿宋" w:eastAsia="仿宋" w:cs="仿宋"/>
          <w:spacing w:val="12"/>
          <w:sz w:val="30"/>
          <w:szCs w:val="30"/>
        </w:rPr>
        <w:t>必</w:t>
      </w:r>
      <w:r>
        <w:rPr>
          <w:rFonts w:ascii="仿宋" w:hAnsi="仿宋" w:eastAsia="仿宋" w:cs="仿宋"/>
          <w:spacing w:val="8"/>
          <w:sz w:val="30"/>
          <w:szCs w:val="30"/>
        </w:rPr>
        <w:t>须</w:t>
      </w:r>
      <w:r>
        <w:rPr>
          <w:rFonts w:ascii="仿宋" w:hAnsi="仿宋" w:eastAsia="仿宋" w:cs="仿宋"/>
          <w:spacing w:val="7"/>
          <w:sz w:val="30"/>
          <w:szCs w:val="30"/>
        </w:rPr>
        <w:t>确保所有项目在春节前、后检查全覆盖。</w:t>
      </w:r>
    </w:p>
    <w:p>
      <w:pPr>
        <w:keepNext w:val="0"/>
        <w:keepLines w:val="0"/>
        <w:pageBreakBefore w:val="0"/>
        <w:widowControl/>
        <w:kinsoku/>
        <w:wordWrap/>
        <w:overflowPunct/>
        <w:topLinePunct w:val="0"/>
        <w:autoSpaceDE w:val="0"/>
        <w:autoSpaceDN w:val="0"/>
        <w:bidi w:val="0"/>
        <w:adjustRightInd w:val="0"/>
        <w:snapToGrid w:val="0"/>
        <w:spacing w:before="2" w:line="520" w:lineRule="exact"/>
        <w:ind w:left="7" w:firstLine="645"/>
        <w:textAlignment w:val="baseline"/>
        <w:rPr>
          <w:rFonts w:ascii="仿宋" w:hAnsi="仿宋" w:eastAsia="仿宋" w:cs="仿宋"/>
          <w:sz w:val="30"/>
          <w:szCs w:val="30"/>
        </w:rPr>
      </w:pPr>
      <w:r>
        <w:rPr>
          <w:rFonts w:ascii="仿宋" w:hAnsi="仿宋" w:eastAsia="仿宋" w:cs="仿宋"/>
          <w:spacing w:val="-2"/>
          <w:sz w:val="30"/>
          <w:szCs w:val="30"/>
        </w:rPr>
        <w:t>2.</w:t>
      </w:r>
      <w:r>
        <w:rPr>
          <w:rFonts w:hint="eastAsia" w:ascii="仿宋" w:hAnsi="仿宋" w:eastAsia="仿宋" w:cs="仿宋"/>
          <w:spacing w:val="-2"/>
          <w:sz w:val="30"/>
          <w:szCs w:val="30"/>
          <w:lang w:eastAsia="zh-CN"/>
        </w:rPr>
        <w:t>监督</w:t>
      </w:r>
      <w:r>
        <w:rPr>
          <w:rFonts w:ascii="仿宋" w:hAnsi="仿宋" w:eastAsia="仿宋" w:cs="仿宋"/>
          <w:spacing w:val="-2"/>
          <w:sz w:val="30"/>
          <w:szCs w:val="30"/>
        </w:rPr>
        <w:t>复查。在</w:t>
      </w:r>
      <w:r>
        <w:rPr>
          <w:rFonts w:ascii="仿宋" w:hAnsi="仿宋" w:eastAsia="仿宋" w:cs="仿宋"/>
          <w:spacing w:val="-1"/>
          <w:sz w:val="30"/>
          <w:szCs w:val="30"/>
        </w:rPr>
        <w:t>各企业和项目自查自纠的基础上，</w:t>
      </w:r>
      <w:r>
        <w:rPr>
          <w:rFonts w:hint="eastAsia" w:ascii="仿宋" w:hAnsi="仿宋" w:eastAsia="仿宋" w:cs="仿宋"/>
          <w:spacing w:val="-1"/>
          <w:sz w:val="30"/>
          <w:szCs w:val="30"/>
          <w:lang w:eastAsia="zh-CN"/>
        </w:rPr>
        <w:t>我</w:t>
      </w:r>
      <w:r>
        <w:rPr>
          <w:rFonts w:ascii="仿宋" w:hAnsi="仿宋" w:eastAsia="仿宋" w:cs="仿宋"/>
          <w:spacing w:val="12"/>
          <w:sz w:val="30"/>
          <w:szCs w:val="30"/>
        </w:rPr>
        <w:t>站对</w:t>
      </w:r>
      <w:r>
        <w:rPr>
          <w:rFonts w:hint="eastAsia" w:ascii="仿宋" w:hAnsi="仿宋" w:eastAsia="仿宋" w:cs="仿宋"/>
          <w:spacing w:val="12"/>
          <w:sz w:val="30"/>
          <w:szCs w:val="30"/>
          <w:lang w:eastAsia="zh-CN"/>
        </w:rPr>
        <w:t>市</w:t>
      </w:r>
      <w:r>
        <w:rPr>
          <w:rFonts w:ascii="仿宋" w:hAnsi="仿宋" w:eastAsia="仿宋" w:cs="仿宋"/>
          <w:spacing w:val="12"/>
          <w:sz w:val="30"/>
          <w:szCs w:val="30"/>
        </w:rPr>
        <w:t>区内的在建项目进行全覆</w:t>
      </w:r>
      <w:r>
        <w:rPr>
          <w:rFonts w:ascii="仿宋" w:hAnsi="仿宋" w:eastAsia="仿宋" w:cs="仿宋"/>
          <w:spacing w:val="-1"/>
          <w:sz w:val="30"/>
          <w:szCs w:val="30"/>
        </w:rPr>
        <w:t>盖复查，督促企业对发现</w:t>
      </w:r>
      <w:r>
        <w:rPr>
          <w:rFonts w:ascii="仿宋" w:hAnsi="仿宋" w:eastAsia="仿宋" w:cs="仿宋"/>
          <w:sz w:val="30"/>
          <w:szCs w:val="30"/>
        </w:rPr>
        <w:t>的问题要逐一研究</w:t>
      </w:r>
      <w:r>
        <w:rPr>
          <w:rFonts w:hint="eastAsia" w:ascii="仿宋" w:hAnsi="仿宋" w:eastAsia="仿宋" w:cs="仿宋"/>
          <w:sz w:val="30"/>
          <w:szCs w:val="30"/>
          <w:lang w:eastAsia="zh-CN"/>
        </w:rPr>
        <w:t>，</w:t>
      </w:r>
      <w:r>
        <w:rPr>
          <w:rFonts w:ascii="仿宋" w:hAnsi="仿宋" w:eastAsia="仿宋" w:cs="仿宋"/>
          <w:sz w:val="30"/>
          <w:szCs w:val="30"/>
        </w:rPr>
        <w:t>逐一落实整改措施、</w:t>
      </w:r>
      <w:r>
        <w:rPr>
          <w:rFonts w:ascii="仿宋" w:hAnsi="仿宋" w:eastAsia="仿宋" w:cs="仿宋"/>
          <w:spacing w:val="2"/>
          <w:sz w:val="30"/>
          <w:szCs w:val="30"/>
        </w:rPr>
        <w:t>整改责任人及整改时限，由检查人、</w:t>
      </w:r>
      <w:r>
        <w:rPr>
          <w:rFonts w:ascii="仿宋" w:hAnsi="仿宋" w:eastAsia="仿宋" w:cs="仿宋"/>
          <w:spacing w:val="1"/>
          <w:sz w:val="30"/>
          <w:szCs w:val="30"/>
        </w:rPr>
        <w:t>整改责任人、复查人三方共</w:t>
      </w:r>
      <w:r>
        <w:rPr>
          <w:rFonts w:ascii="仿宋" w:hAnsi="仿宋" w:eastAsia="仿宋" w:cs="仿宋"/>
          <w:spacing w:val="12"/>
          <w:sz w:val="30"/>
          <w:szCs w:val="30"/>
        </w:rPr>
        <w:t>同</w:t>
      </w:r>
      <w:r>
        <w:rPr>
          <w:rFonts w:ascii="仿宋" w:hAnsi="仿宋" w:eastAsia="仿宋" w:cs="仿宋"/>
          <w:spacing w:val="6"/>
          <w:sz w:val="30"/>
          <w:szCs w:val="30"/>
        </w:rPr>
        <w:t>复查、销号闭环。</w:t>
      </w:r>
    </w:p>
    <w:p>
      <w:pPr>
        <w:keepNext w:val="0"/>
        <w:keepLines w:val="0"/>
        <w:pageBreakBefore w:val="0"/>
        <w:widowControl/>
        <w:kinsoku/>
        <w:wordWrap/>
        <w:overflowPunct/>
        <w:topLinePunct w:val="0"/>
        <w:autoSpaceDE w:val="0"/>
        <w:autoSpaceDN w:val="0"/>
        <w:bidi w:val="0"/>
        <w:adjustRightInd w:val="0"/>
        <w:snapToGrid w:val="0"/>
        <w:spacing w:line="520" w:lineRule="exact"/>
        <w:ind w:left="2" w:right="356" w:firstLine="663"/>
        <w:textAlignment w:val="baseline"/>
        <w:rPr>
          <w:rFonts w:ascii="仿宋" w:hAnsi="仿宋" w:eastAsia="仿宋" w:cs="仿宋"/>
          <w:sz w:val="30"/>
          <w:szCs w:val="30"/>
        </w:rPr>
      </w:pPr>
      <w:r>
        <w:rPr>
          <w:rFonts w:ascii="仿宋" w:hAnsi="仿宋" w:eastAsia="仿宋" w:cs="仿宋"/>
          <w:spacing w:val="11"/>
          <w:sz w:val="30"/>
          <w:szCs w:val="30"/>
        </w:rPr>
        <w:t>3</w:t>
      </w:r>
      <w:r>
        <w:rPr>
          <w:rFonts w:ascii="仿宋" w:hAnsi="仿宋" w:eastAsia="仿宋" w:cs="仿宋"/>
          <w:spacing w:val="8"/>
          <w:sz w:val="30"/>
          <w:szCs w:val="30"/>
        </w:rPr>
        <w:t>.市级督查。市住建局适时组织开展全市施工现场督查检</w:t>
      </w:r>
      <w:r>
        <w:rPr>
          <w:rFonts w:ascii="仿宋" w:hAnsi="仿宋" w:eastAsia="仿宋" w:cs="仿宋"/>
          <w:spacing w:val="18"/>
          <w:sz w:val="30"/>
          <w:szCs w:val="30"/>
        </w:rPr>
        <w:t>查</w:t>
      </w:r>
      <w:r>
        <w:rPr>
          <w:rFonts w:ascii="仿宋" w:hAnsi="仿宋" w:eastAsia="仿宋" w:cs="仿宋"/>
          <w:spacing w:val="14"/>
          <w:sz w:val="30"/>
          <w:szCs w:val="30"/>
        </w:rPr>
        <w:t>工</w:t>
      </w:r>
      <w:r>
        <w:rPr>
          <w:rFonts w:ascii="仿宋" w:hAnsi="仿宋" w:eastAsia="仿宋" w:cs="仿宋"/>
          <w:spacing w:val="9"/>
          <w:sz w:val="30"/>
          <w:szCs w:val="30"/>
        </w:rPr>
        <w:t>作，对隐患问题较多、工作进度滞后的单位进行重</w:t>
      </w:r>
      <w:r>
        <w:rPr>
          <w:rFonts w:ascii="仿宋" w:hAnsi="仿宋" w:eastAsia="仿宋" w:cs="仿宋"/>
          <w:spacing w:val="11"/>
          <w:sz w:val="30"/>
          <w:szCs w:val="30"/>
        </w:rPr>
        <w:t>点</w:t>
      </w:r>
      <w:r>
        <w:rPr>
          <w:rFonts w:ascii="仿宋" w:hAnsi="仿宋" w:eastAsia="仿宋" w:cs="仿宋"/>
          <w:spacing w:val="9"/>
          <w:sz w:val="30"/>
          <w:szCs w:val="30"/>
        </w:rPr>
        <w:t>督查指导，推动建筑工程冬季安全生产专项治理行动。</w:t>
      </w:r>
    </w:p>
    <w:p>
      <w:pPr>
        <w:keepNext w:val="0"/>
        <w:keepLines w:val="0"/>
        <w:pageBreakBefore w:val="0"/>
        <w:widowControl/>
        <w:kinsoku/>
        <w:wordWrap/>
        <w:overflowPunct/>
        <w:topLinePunct w:val="0"/>
        <w:autoSpaceDE w:val="0"/>
        <w:autoSpaceDN w:val="0"/>
        <w:bidi w:val="0"/>
        <w:adjustRightInd w:val="0"/>
        <w:snapToGrid w:val="0"/>
        <w:spacing w:before="178" w:line="520" w:lineRule="exact"/>
        <w:ind w:left="671"/>
        <w:textAlignment w:val="baseline"/>
        <w:rPr>
          <w:rFonts w:ascii="楷体" w:hAnsi="楷体" w:eastAsia="楷体" w:cs="楷体"/>
          <w:sz w:val="30"/>
          <w:szCs w:val="30"/>
        </w:rPr>
      </w:pPr>
      <w:r>
        <w:rPr>
          <w:rFonts w:ascii="楷体" w:hAnsi="楷体" w:eastAsia="楷体" w:cs="楷体"/>
          <w:spacing w:val="28"/>
          <w:position w:val="2"/>
          <w:sz w:val="30"/>
          <w:szCs w:val="30"/>
        </w:rPr>
        <w:t>(</w:t>
      </w:r>
      <w:r>
        <w:rPr>
          <w:rFonts w:ascii="楷体" w:hAnsi="楷体" w:eastAsia="楷体" w:cs="楷体"/>
          <w:spacing w:val="18"/>
          <w:position w:val="2"/>
          <w:sz w:val="30"/>
          <w:szCs w:val="30"/>
        </w:rPr>
        <w:t>三</w:t>
      </w:r>
      <w:r>
        <w:rPr>
          <w:rFonts w:ascii="楷体" w:hAnsi="楷体" w:eastAsia="楷体" w:cs="楷体"/>
          <w:spacing w:val="14"/>
          <w:position w:val="2"/>
          <w:sz w:val="30"/>
          <w:szCs w:val="30"/>
        </w:rPr>
        <w:t>) 巩固提升阶段(2023年2月11日至2023年2月底)</w:t>
      </w:r>
    </w:p>
    <w:p>
      <w:pPr>
        <w:keepNext w:val="0"/>
        <w:keepLines w:val="0"/>
        <w:pageBreakBefore w:val="0"/>
        <w:widowControl/>
        <w:kinsoku/>
        <w:wordWrap/>
        <w:overflowPunct/>
        <w:topLinePunct w:val="0"/>
        <w:autoSpaceDE w:val="0"/>
        <w:autoSpaceDN w:val="0"/>
        <w:bidi w:val="0"/>
        <w:adjustRightInd w:val="0"/>
        <w:snapToGrid w:val="0"/>
        <w:spacing w:before="218" w:line="520" w:lineRule="exact"/>
        <w:ind w:left="7" w:right="97" w:firstLine="632"/>
        <w:textAlignment w:val="baseline"/>
        <w:rPr>
          <w:rFonts w:ascii="仿宋" w:hAnsi="仿宋" w:eastAsia="仿宋" w:cs="仿宋"/>
          <w:sz w:val="30"/>
          <w:szCs w:val="30"/>
        </w:rPr>
      </w:pPr>
      <w:r>
        <w:rPr>
          <w:rFonts w:ascii="仿宋" w:hAnsi="仿宋" w:eastAsia="仿宋" w:cs="仿宋"/>
          <w:spacing w:val="12"/>
          <w:sz w:val="30"/>
          <w:szCs w:val="30"/>
        </w:rPr>
        <w:t>全面梳理冬</w:t>
      </w:r>
      <w:r>
        <w:rPr>
          <w:rFonts w:ascii="仿宋" w:hAnsi="仿宋" w:eastAsia="仿宋" w:cs="仿宋"/>
          <w:spacing w:val="2"/>
          <w:sz w:val="30"/>
          <w:szCs w:val="30"/>
        </w:rPr>
        <w:t>季安全生产专项治理行动工作成效，</w:t>
      </w:r>
      <w:r>
        <w:rPr>
          <w:rFonts w:ascii="仿宋" w:hAnsi="仿宋" w:eastAsia="仿宋" w:cs="仿宋"/>
          <w:spacing w:val="1"/>
          <w:sz w:val="30"/>
          <w:szCs w:val="30"/>
        </w:rPr>
        <w:t>深入分析工作中存在的突出</w:t>
      </w:r>
      <w:r>
        <w:rPr>
          <w:rFonts w:ascii="仿宋" w:hAnsi="仿宋" w:eastAsia="仿宋" w:cs="仿宋"/>
          <w:spacing w:val="-6"/>
          <w:sz w:val="30"/>
          <w:szCs w:val="30"/>
        </w:rPr>
        <w:t>问题和个性问</w:t>
      </w:r>
      <w:r>
        <w:rPr>
          <w:rFonts w:ascii="仿宋" w:hAnsi="仿宋" w:eastAsia="仿宋" w:cs="仿宋"/>
          <w:spacing w:val="-4"/>
          <w:sz w:val="30"/>
          <w:szCs w:val="30"/>
        </w:rPr>
        <w:t>题</w:t>
      </w:r>
      <w:r>
        <w:rPr>
          <w:rFonts w:ascii="仿宋" w:hAnsi="仿宋" w:eastAsia="仿宋" w:cs="仿宋"/>
          <w:spacing w:val="-3"/>
          <w:sz w:val="30"/>
          <w:szCs w:val="30"/>
        </w:rPr>
        <w:t>，健全完善有关制度措施，逐项推动落实，形成</w:t>
      </w:r>
      <w:r>
        <w:rPr>
          <w:rFonts w:ascii="仿宋" w:hAnsi="仿宋" w:eastAsia="仿宋" w:cs="仿宋"/>
          <w:spacing w:val="1"/>
          <w:sz w:val="30"/>
          <w:szCs w:val="30"/>
        </w:rPr>
        <w:t>一批典型成果</w:t>
      </w:r>
      <w:r>
        <w:rPr>
          <w:rFonts w:ascii="仿宋" w:hAnsi="仿宋" w:eastAsia="仿宋" w:cs="仿宋"/>
          <w:sz w:val="30"/>
          <w:szCs w:val="30"/>
        </w:rPr>
        <w:t>。</w:t>
      </w:r>
    </w:p>
    <w:p>
      <w:pPr>
        <w:keepNext w:val="0"/>
        <w:keepLines w:val="0"/>
        <w:pageBreakBefore w:val="0"/>
        <w:kinsoku/>
        <w:wordWrap/>
        <w:overflowPunct/>
        <w:topLinePunct w:val="0"/>
        <w:bidi w:val="0"/>
        <w:adjustRightInd w:val="0"/>
        <w:snapToGrid w:val="0"/>
        <w:spacing w:line="520" w:lineRule="exact"/>
        <w:ind w:left="851"/>
        <w:rPr>
          <w:rFonts w:ascii="黑体" w:hAnsi="黑体" w:eastAsia="黑体" w:cs="黑体"/>
          <w:sz w:val="30"/>
          <w:szCs w:val="30"/>
        </w:rPr>
      </w:pPr>
      <w:r>
        <w:rPr>
          <w:rFonts w:ascii="黑体" w:hAnsi="黑体" w:eastAsia="黑体" w:cs="黑体"/>
          <w:spacing w:val="22"/>
          <w:position w:val="1"/>
          <w:sz w:val="30"/>
          <w:szCs w:val="30"/>
        </w:rPr>
        <w:t>五、保障措施</w:t>
      </w:r>
    </w:p>
    <w:p>
      <w:pPr>
        <w:keepNext w:val="0"/>
        <w:keepLines w:val="0"/>
        <w:pageBreakBefore w:val="0"/>
        <w:kinsoku/>
        <w:wordWrap/>
        <w:overflowPunct/>
        <w:topLinePunct w:val="0"/>
        <w:bidi w:val="0"/>
        <w:adjustRightInd w:val="0"/>
        <w:snapToGrid w:val="0"/>
        <w:spacing w:before="101" w:line="520" w:lineRule="exact"/>
        <w:ind w:left="41" w:right="95" w:firstLine="703" w:firstLineChars="207"/>
        <w:rPr>
          <w:rFonts w:ascii="Arial"/>
          <w:sz w:val="30"/>
          <w:szCs w:val="30"/>
        </w:rPr>
      </w:pPr>
      <w:r>
        <w:rPr>
          <w:rFonts w:ascii="楷体" w:hAnsi="楷体" w:eastAsia="楷体" w:cs="楷体"/>
          <w:spacing w:val="20"/>
          <w:position w:val="2"/>
          <w:sz w:val="30"/>
          <w:szCs w:val="30"/>
        </w:rPr>
        <w:t>(一</w:t>
      </w:r>
      <w:r>
        <w:rPr>
          <w:rFonts w:ascii="楷体" w:hAnsi="楷体" w:eastAsia="楷体" w:cs="楷体"/>
          <w:spacing w:val="12"/>
          <w:position w:val="2"/>
          <w:sz w:val="30"/>
          <w:szCs w:val="30"/>
        </w:rPr>
        <w:t>)</w:t>
      </w:r>
      <w:r>
        <w:rPr>
          <w:rFonts w:ascii="楷体" w:hAnsi="楷体" w:eastAsia="楷体" w:cs="楷体"/>
          <w:spacing w:val="10"/>
          <w:position w:val="2"/>
          <w:sz w:val="30"/>
          <w:szCs w:val="30"/>
        </w:rPr>
        <w:t xml:space="preserve"> 加强组织领导。</w:t>
      </w:r>
      <w:r>
        <w:rPr>
          <w:rFonts w:hint="eastAsia" w:ascii="仿宋" w:hAnsi="仿宋" w:eastAsia="仿宋" w:cs="仿宋"/>
          <w:spacing w:val="-6"/>
          <w:sz w:val="30"/>
          <w:szCs w:val="30"/>
          <w:lang w:eastAsia="zh-CN"/>
        </w:rPr>
        <w:t>各企业、项目</w:t>
      </w:r>
      <w:r>
        <w:rPr>
          <w:rFonts w:ascii="仿宋" w:hAnsi="仿宋" w:eastAsia="仿宋" w:cs="仿宋"/>
          <w:spacing w:val="-6"/>
          <w:sz w:val="30"/>
          <w:szCs w:val="30"/>
        </w:rPr>
        <w:t>要</w:t>
      </w:r>
      <w:r>
        <w:rPr>
          <w:rFonts w:ascii="仿宋" w:hAnsi="仿宋" w:eastAsia="仿宋" w:cs="仿宋"/>
          <w:spacing w:val="6"/>
          <w:sz w:val="30"/>
          <w:szCs w:val="30"/>
        </w:rPr>
        <w:t>高度重视房屋建筑工程冬季安全生产专项治理行动，</w:t>
      </w:r>
      <w:r>
        <w:rPr>
          <w:rFonts w:ascii="仿宋" w:hAnsi="仿宋" w:eastAsia="仿宋" w:cs="仿宋"/>
          <w:spacing w:val="-6"/>
          <w:sz w:val="30"/>
          <w:szCs w:val="30"/>
        </w:rPr>
        <w:t>提高政</w:t>
      </w:r>
      <w:r>
        <w:rPr>
          <w:rFonts w:ascii="仿宋" w:hAnsi="仿宋" w:eastAsia="仿宋" w:cs="仿宋"/>
          <w:spacing w:val="-5"/>
          <w:sz w:val="30"/>
          <w:szCs w:val="30"/>
        </w:rPr>
        <w:t>治</w:t>
      </w:r>
      <w:r>
        <w:rPr>
          <w:rFonts w:ascii="仿宋" w:hAnsi="仿宋" w:eastAsia="仿宋" w:cs="仿宋"/>
          <w:spacing w:val="-3"/>
          <w:sz w:val="30"/>
          <w:szCs w:val="30"/>
        </w:rPr>
        <w:t>站位，层层压实责任，</w:t>
      </w:r>
      <w:r>
        <w:rPr>
          <w:rFonts w:hint="eastAsia" w:ascii="仿宋" w:hAnsi="仿宋" w:eastAsia="仿宋" w:cs="仿宋"/>
          <w:spacing w:val="-3"/>
          <w:sz w:val="30"/>
          <w:szCs w:val="30"/>
          <w:lang w:eastAsia="zh-CN"/>
        </w:rPr>
        <w:t>企业</w:t>
      </w:r>
      <w:r>
        <w:rPr>
          <w:rFonts w:ascii="仿宋" w:hAnsi="仿宋" w:eastAsia="仿宋" w:cs="仿宋"/>
          <w:spacing w:val="-3"/>
          <w:sz w:val="30"/>
          <w:szCs w:val="30"/>
        </w:rPr>
        <w:t>主要领导亲自部署，分管领导靠</w:t>
      </w:r>
      <w:r>
        <w:rPr>
          <w:rFonts w:ascii="仿宋" w:hAnsi="仿宋" w:eastAsia="仿宋" w:cs="仿宋"/>
          <w:spacing w:val="-6"/>
          <w:sz w:val="30"/>
          <w:szCs w:val="30"/>
        </w:rPr>
        <w:t>前指挥</w:t>
      </w:r>
      <w:r>
        <w:rPr>
          <w:rFonts w:ascii="仿宋" w:hAnsi="仿宋" w:eastAsia="仿宋" w:cs="仿宋"/>
          <w:spacing w:val="-3"/>
          <w:sz w:val="30"/>
          <w:szCs w:val="30"/>
        </w:rPr>
        <w:t>，紧盯重点问题强化治理、一抓到底， 做到守土有责、守</w:t>
      </w:r>
      <w:r>
        <w:rPr>
          <w:rFonts w:ascii="仿宋" w:hAnsi="仿宋" w:eastAsia="仿宋" w:cs="仿宋"/>
          <w:spacing w:val="-6"/>
          <w:sz w:val="30"/>
          <w:szCs w:val="30"/>
        </w:rPr>
        <w:t>土尽责</w:t>
      </w:r>
      <w:r>
        <w:rPr>
          <w:rFonts w:ascii="仿宋" w:hAnsi="仿宋" w:eastAsia="仿宋" w:cs="仿宋"/>
          <w:spacing w:val="-5"/>
          <w:sz w:val="30"/>
          <w:szCs w:val="30"/>
        </w:rPr>
        <w:t>。</w:t>
      </w:r>
      <w:r>
        <w:rPr>
          <w:rFonts w:ascii="仿宋" w:hAnsi="仿宋" w:eastAsia="仿宋" w:cs="仿宋"/>
          <w:spacing w:val="-3"/>
          <w:sz w:val="30"/>
          <w:szCs w:val="30"/>
        </w:rPr>
        <w:t>细化工作措施，针对性深化排查整治，要抓</w:t>
      </w:r>
      <w:r>
        <w:rPr>
          <w:rFonts w:ascii="仿宋" w:hAnsi="仿宋" w:eastAsia="仿宋" w:cs="仿宋"/>
          <w:spacing w:val="-6"/>
          <w:sz w:val="30"/>
          <w:szCs w:val="30"/>
        </w:rPr>
        <w:t>早抓小</w:t>
      </w:r>
      <w:r>
        <w:rPr>
          <w:rFonts w:ascii="仿宋" w:hAnsi="仿宋" w:eastAsia="仿宋" w:cs="仿宋"/>
          <w:spacing w:val="-5"/>
          <w:sz w:val="30"/>
          <w:szCs w:val="30"/>
        </w:rPr>
        <w:t>抓</w:t>
      </w:r>
      <w:r>
        <w:rPr>
          <w:rFonts w:ascii="仿宋" w:hAnsi="仿宋" w:eastAsia="仿宋" w:cs="仿宋"/>
          <w:spacing w:val="-3"/>
          <w:sz w:val="30"/>
          <w:szCs w:val="30"/>
        </w:rPr>
        <w:t>苗头， 进一步查漏补缺，确保工作要求在基层一线落细</w:t>
      </w:r>
      <w:r>
        <w:rPr>
          <w:rFonts w:ascii="仿宋" w:hAnsi="仿宋" w:eastAsia="仿宋" w:cs="仿宋"/>
          <w:spacing w:val="-4"/>
          <w:sz w:val="30"/>
          <w:szCs w:val="30"/>
        </w:rPr>
        <w:t>落实。</w:t>
      </w:r>
    </w:p>
    <w:p>
      <w:pPr>
        <w:keepNext w:val="0"/>
        <w:keepLines w:val="0"/>
        <w:pageBreakBefore w:val="0"/>
        <w:kinsoku/>
        <w:wordWrap/>
        <w:overflowPunct/>
        <w:topLinePunct w:val="0"/>
        <w:bidi w:val="0"/>
        <w:adjustRightInd w:val="0"/>
        <w:snapToGrid w:val="0"/>
        <w:spacing w:before="175" w:line="520" w:lineRule="exact"/>
        <w:ind w:firstLine="592" w:firstLineChars="200"/>
        <w:rPr>
          <w:rFonts w:ascii="仿宋" w:hAnsi="仿宋" w:eastAsia="仿宋" w:cs="仿宋"/>
          <w:sz w:val="30"/>
          <w:szCs w:val="30"/>
        </w:rPr>
      </w:pPr>
      <w:r>
        <w:rPr>
          <w:rFonts w:ascii="楷体" w:hAnsi="楷体" w:eastAsia="楷体" w:cs="楷体"/>
          <w:spacing w:val="-2"/>
          <w:sz w:val="30"/>
          <w:szCs w:val="30"/>
        </w:rPr>
        <w:t>(二)</w:t>
      </w:r>
      <w:r>
        <w:rPr>
          <w:rFonts w:hint="eastAsia" w:ascii="楷体" w:hAnsi="楷体" w:eastAsia="楷体" w:cs="楷体"/>
          <w:spacing w:val="-2"/>
          <w:sz w:val="30"/>
          <w:szCs w:val="30"/>
          <w:lang w:val="en-US" w:eastAsia="zh-CN"/>
        </w:rPr>
        <w:t xml:space="preserve"> </w:t>
      </w:r>
      <w:r>
        <w:rPr>
          <w:rFonts w:ascii="楷体" w:hAnsi="楷体" w:eastAsia="楷体" w:cs="楷体"/>
          <w:spacing w:val="-2"/>
          <w:sz w:val="30"/>
          <w:szCs w:val="30"/>
        </w:rPr>
        <w:t>强化监督检查。</w:t>
      </w:r>
      <w:r>
        <w:rPr>
          <w:rFonts w:hint="eastAsia" w:ascii="仿宋" w:hAnsi="仿宋" w:eastAsia="仿宋" w:cs="仿宋"/>
          <w:spacing w:val="-2"/>
          <w:sz w:val="30"/>
          <w:szCs w:val="30"/>
          <w:lang w:eastAsia="zh-CN"/>
        </w:rPr>
        <w:t>我站将</w:t>
      </w:r>
      <w:r>
        <w:rPr>
          <w:rFonts w:ascii="仿宋" w:hAnsi="仿宋" w:eastAsia="仿宋" w:cs="仿宋"/>
          <w:spacing w:val="-2"/>
          <w:sz w:val="30"/>
          <w:szCs w:val="30"/>
        </w:rPr>
        <w:t>综合采取“四不两直”、明查暗</w:t>
      </w:r>
      <w:r>
        <w:rPr>
          <w:rFonts w:ascii="仿宋" w:hAnsi="仿宋" w:eastAsia="仿宋" w:cs="仿宋"/>
          <w:spacing w:val="-1"/>
          <w:sz w:val="30"/>
          <w:szCs w:val="30"/>
        </w:rPr>
        <w:t>访</w:t>
      </w:r>
      <w:r>
        <w:rPr>
          <w:rFonts w:ascii="仿宋" w:hAnsi="仿宋" w:eastAsia="仿宋" w:cs="仿宋"/>
          <w:sz w:val="30"/>
          <w:szCs w:val="30"/>
        </w:rPr>
        <w:t>、</w:t>
      </w:r>
      <w:r>
        <w:rPr>
          <w:rFonts w:ascii="仿宋" w:hAnsi="仿宋" w:eastAsia="仿宋" w:cs="仿宋"/>
          <w:spacing w:val="-6"/>
          <w:sz w:val="30"/>
          <w:szCs w:val="30"/>
        </w:rPr>
        <w:t>异</w:t>
      </w:r>
      <w:r>
        <w:rPr>
          <w:rFonts w:ascii="仿宋" w:hAnsi="仿宋" w:eastAsia="仿宋" w:cs="仿宋"/>
          <w:spacing w:val="-5"/>
          <w:sz w:val="30"/>
          <w:szCs w:val="30"/>
        </w:rPr>
        <w:t>地交叉互查等方式，“线上预警监测+ 线下精准执法”相结合，</w:t>
      </w:r>
      <w:r>
        <w:rPr>
          <w:rFonts w:ascii="仿宋" w:hAnsi="仿宋" w:eastAsia="仿宋" w:cs="仿宋"/>
          <w:spacing w:val="15"/>
          <w:sz w:val="30"/>
          <w:szCs w:val="30"/>
        </w:rPr>
        <w:t>“</w:t>
      </w:r>
      <w:r>
        <w:rPr>
          <w:rFonts w:ascii="仿宋" w:hAnsi="仿宋" w:eastAsia="仿宋" w:cs="仿宋"/>
          <w:spacing w:val="13"/>
          <w:sz w:val="30"/>
          <w:szCs w:val="30"/>
        </w:rPr>
        <w:t>企业自查+</w:t>
      </w:r>
      <w:r>
        <w:rPr>
          <w:rFonts w:hint="eastAsia" w:ascii="仿宋" w:hAnsi="仿宋" w:eastAsia="仿宋" w:cs="仿宋"/>
          <w:spacing w:val="13"/>
          <w:sz w:val="30"/>
          <w:szCs w:val="30"/>
          <w:lang w:eastAsia="zh-CN"/>
        </w:rPr>
        <w:t>监督</w:t>
      </w:r>
      <w:r>
        <w:rPr>
          <w:rFonts w:ascii="仿宋" w:hAnsi="仿宋" w:eastAsia="仿宋" w:cs="仿宋"/>
          <w:spacing w:val="13"/>
          <w:sz w:val="30"/>
          <w:szCs w:val="30"/>
        </w:rPr>
        <w:t>复查”同步开展、压茬推进，对危大工程和消</w:t>
      </w:r>
      <w:r>
        <w:rPr>
          <w:rFonts w:ascii="仿宋" w:hAnsi="仿宋" w:eastAsia="仿宋" w:cs="仿宋"/>
          <w:spacing w:val="2"/>
          <w:sz w:val="30"/>
          <w:szCs w:val="30"/>
        </w:rPr>
        <w:t>防重点部位实施死盯死守，防范化解矛盾风险，及时上报并先</w:t>
      </w:r>
      <w:r>
        <w:rPr>
          <w:rFonts w:ascii="仿宋" w:hAnsi="仿宋" w:eastAsia="仿宋" w:cs="仿宋"/>
          <w:sz w:val="30"/>
          <w:szCs w:val="30"/>
        </w:rPr>
        <w:t>期</w:t>
      </w:r>
      <w:r>
        <w:rPr>
          <w:rFonts w:ascii="仿宋" w:hAnsi="仿宋" w:eastAsia="仿宋" w:cs="仿宋"/>
          <w:spacing w:val="-10"/>
          <w:sz w:val="30"/>
          <w:szCs w:val="30"/>
        </w:rPr>
        <w:t>处</w:t>
      </w:r>
      <w:r>
        <w:rPr>
          <w:rFonts w:ascii="仿宋" w:hAnsi="仿宋" w:eastAsia="仿宋" w:cs="仿宋"/>
          <w:spacing w:val="-6"/>
          <w:sz w:val="30"/>
          <w:szCs w:val="30"/>
        </w:rPr>
        <w:t>置</w:t>
      </w:r>
      <w:r>
        <w:rPr>
          <w:rFonts w:ascii="仿宋" w:hAnsi="仿宋" w:eastAsia="仿宋" w:cs="仿宋"/>
          <w:spacing w:val="-5"/>
          <w:sz w:val="30"/>
          <w:szCs w:val="30"/>
        </w:rPr>
        <w:t>各类突发事件。加大监管执法力度，督促企业依法生产经营、</w:t>
      </w:r>
      <w:r>
        <w:rPr>
          <w:rFonts w:ascii="仿宋" w:hAnsi="仿宋" w:eastAsia="仿宋" w:cs="仿宋"/>
          <w:spacing w:val="2"/>
          <w:sz w:val="30"/>
          <w:szCs w:val="30"/>
        </w:rPr>
        <w:t>依规依章操作。对监督检查中发现的隐患问题，立即下达整改</w:t>
      </w:r>
      <w:r>
        <w:rPr>
          <w:rFonts w:ascii="仿宋" w:hAnsi="仿宋" w:eastAsia="仿宋" w:cs="仿宋"/>
          <w:sz w:val="30"/>
          <w:szCs w:val="30"/>
        </w:rPr>
        <w:t>通</w:t>
      </w:r>
      <w:r>
        <w:rPr>
          <w:rFonts w:ascii="仿宋" w:hAnsi="仿宋" w:eastAsia="仿宋" w:cs="仿宋"/>
          <w:spacing w:val="-6"/>
          <w:sz w:val="30"/>
          <w:szCs w:val="30"/>
        </w:rPr>
        <w:t>知，</w:t>
      </w:r>
      <w:r>
        <w:rPr>
          <w:rFonts w:ascii="仿宋" w:hAnsi="仿宋" w:eastAsia="仿宋" w:cs="仿宋"/>
          <w:spacing w:val="-3"/>
          <w:sz w:val="30"/>
          <w:szCs w:val="30"/>
        </w:rPr>
        <w:t>对发现的重大隐患要挂牌督办并依法查处</w:t>
      </w:r>
      <w:r>
        <w:rPr>
          <w:rFonts w:hint="eastAsia" w:ascii="仿宋" w:hAnsi="仿宋" w:eastAsia="仿宋" w:cs="仿宋"/>
          <w:spacing w:val="-3"/>
          <w:sz w:val="30"/>
          <w:szCs w:val="30"/>
          <w:lang w:eastAsia="zh-CN"/>
        </w:rPr>
        <w:t>，</w:t>
      </w:r>
      <w:r>
        <w:rPr>
          <w:rFonts w:ascii="仿宋" w:hAnsi="仿宋" w:eastAsia="仿宋" w:cs="仿宋"/>
          <w:spacing w:val="-3"/>
          <w:sz w:val="30"/>
          <w:szCs w:val="30"/>
        </w:rPr>
        <w:t>对整改不到位或</w:t>
      </w:r>
      <w:r>
        <w:rPr>
          <w:rFonts w:ascii="仿宋" w:hAnsi="仿宋" w:eastAsia="仿宋" w:cs="仿宋"/>
          <w:spacing w:val="2"/>
          <w:sz w:val="30"/>
          <w:szCs w:val="30"/>
        </w:rPr>
        <w:t>屡改屡犯的项目要采取通报批评或组织约谈</w:t>
      </w:r>
      <w:r>
        <w:rPr>
          <w:rFonts w:hint="eastAsia" w:ascii="仿宋" w:hAnsi="仿宋" w:eastAsia="仿宋" w:cs="仿宋"/>
          <w:spacing w:val="2"/>
          <w:sz w:val="30"/>
          <w:szCs w:val="30"/>
          <w:lang w:eastAsia="zh-CN"/>
        </w:rPr>
        <w:t>，</w:t>
      </w:r>
      <w:r>
        <w:rPr>
          <w:rFonts w:ascii="仿宋" w:hAnsi="仿宋" w:eastAsia="仿宋" w:cs="仿宋"/>
          <w:spacing w:val="2"/>
          <w:sz w:val="30"/>
          <w:szCs w:val="30"/>
        </w:rPr>
        <w:t>对在冬季安全生</w:t>
      </w:r>
      <w:r>
        <w:rPr>
          <w:rFonts w:ascii="仿宋" w:hAnsi="仿宋" w:eastAsia="仿宋" w:cs="仿宋"/>
          <w:sz w:val="30"/>
          <w:szCs w:val="30"/>
        </w:rPr>
        <w:t>产</w:t>
      </w:r>
      <w:r>
        <w:rPr>
          <w:rFonts w:ascii="仿宋" w:hAnsi="仿宋" w:eastAsia="仿宋" w:cs="仿宋"/>
          <w:spacing w:val="2"/>
          <w:sz w:val="30"/>
          <w:szCs w:val="30"/>
        </w:rPr>
        <w:t>专项行动开展期间发生生产安全事故或火灾、火情的依法从</w:t>
      </w:r>
      <w:r>
        <w:rPr>
          <w:rFonts w:ascii="仿宋" w:hAnsi="仿宋" w:eastAsia="仿宋" w:cs="仿宋"/>
          <w:sz w:val="30"/>
          <w:szCs w:val="30"/>
        </w:rPr>
        <w:t>重</w:t>
      </w:r>
      <w:r>
        <w:rPr>
          <w:rFonts w:ascii="仿宋" w:hAnsi="仿宋" w:eastAsia="仿宋" w:cs="仿宋"/>
          <w:spacing w:val="8"/>
          <w:sz w:val="30"/>
          <w:szCs w:val="30"/>
        </w:rPr>
        <w:t>追究相关企业和责任人员的责任</w:t>
      </w:r>
      <w:r>
        <w:rPr>
          <w:rFonts w:ascii="仿宋" w:hAnsi="仿宋" w:eastAsia="仿宋" w:cs="仿宋"/>
          <w:spacing w:val="6"/>
          <w:sz w:val="30"/>
          <w:szCs w:val="30"/>
        </w:rPr>
        <w:t>。</w:t>
      </w:r>
    </w:p>
    <w:p>
      <w:pPr>
        <w:keepNext w:val="0"/>
        <w:keepLines w:val="0"/>
        <w:pageBreakBefore w:val="0"/>
        <w:kinsoku/>
        <w:wordWrap/>
        <w:overflowPunct/>
        <w:topLinePunct w:val="0"/>
        <w:bidi w:val="0"/>
        <w:adjustRightInd w:val="0"/>
        <w:snapToGrid w:val="0"/>
        <w:spacing w:before="171" w:line="520" w:lineRule="exact"/>
        <w:ind w:left="57" w:right="95" w:firstLine="655"/>
        <w:rPr>
          <w:rFonts w:ascii="仿宋" w:hAnsi="仿宋" w:eastAsia="仿宋" w:cs="仿宋"/>
          <w:sz w:val="30"/>
          <w:szCs w:val="30"/>
        </w:rPr>
      </w:pPr>
      <w:r>
        <w:rPr>
          <w:rFonts w:ascii="楷体" w:hAnsi="楷体" w:eastAsia="楷体" w:cs="楷体"/>
          <w:spacing w:val="10"/>
          <w:sz w:val="30"/>
          <w:szCs w:val="30"/>
        </w:rPr>
        <w:t xml:space="preserve">(三) </w:t>
      </w:r>
      <w:r>
        <w:rPr>
          <w:rFonts w:ascii="楷体" w:hAnsi="楷体" w:eastAsia="楷体" w:cs="楷体"/>
          <w:spacing w:val="5"/>
          <w:sz w:val="30"/>
          <w:szCs w:val="30"/>
        </w:rPr>
        <w:t>广泛宣传引导。</w:t>
      </w:r>
      <w:r>
        <w:rPr>
          <w:rFonts w:hint="eastAsia" w:ascii="仿宋" w:hAnsi="仿宋" w:eastAsia="仿宋" w:cs="仿宋"/>
          <w:spacing w:val="5"/>
          <w:sz w:val="30"/>
          <w:szCs w:val="30"/>
          <w:lang w:eastAsia="zh-CN"/>
        </w:rPr>
        <w:t>我站将</w:t>
      </w:r>
      <w:r>
        <w:rPr>
          <w:rFonts w:ascii="仿宋" w:hAnsi="仿宋" w:eastAsia="仿宋" w:cs="仿宋"/>
          <w:spacing w:val="5"/>
          <w:sz w:val="30"/>
          <w:szCs w:val="30"/>
        </w:rPr>
        <w:t>充分发挥主流媒体的宣传优势，对</w:t>
      </w:r>
      <w:r>
        <w:rPr>
          <w:rFonts w:ascii="仿宋" w:hAnsi="仿宋" w:eastAsia="仿宋" w:cs="仿宋"/>
          <w:spacing w:val="2"/>
          <w:sz w:val="30"/>
          <w:szCs w:val="30"/>
        </w:rPr>
        <w:t>于行之有效的经验</w:t>
      </w:r>
      <w:r>
        <w:rPr>
          <w:rFonts w:ascii="仿宋" w:hAnsi="仿宋" w:eastAsia="仿宋" w:cs="仿宋"/>
          <w:spacing w:val="1"/>
          <w:sz w:val="30"/>
          <w:szCs w:val="30"/>
        </w:rPr>
        <w:t>做法及时推广，强化指导借鉴作用，</w:t>
      </w:r>
      <w:r>
        <w:rPr>
          <w:rFonts w:hint="eastAsia" w:ascii="仿宋" w:hAnsi="仿宋" w:eastAsia="仿宋" w:cs="仿宋"/>
          <w:spacing w:val="1"/>
          <w:sz w:val="30"/>
          <w:szCs w:val="30"/>
          <w:lang w:eastAsia="zh-CN"/>
        </w:rPr>
        <w:t>将</w:t>
      </w:r>
      <w:r>
        <w:rPr>
          <w:rFonts w:ascii="仿宋" w:hAnsi="仿宋" w:eastAsia="仿宋" w:cs="仿宋"/>
          <w:spacing w:val="1"/>
          <w:sz w:val="30"/>
          <w:szCs w:val="30"/>
        </w:rPr>
        <w:t>协调相</w:t>
      </w:r>
      <w:r>
        <w:rPr>
          <w:rFonts w:ascii="仿宋" w:hAnsi="仿宋" w:eastAsia="仿宋" w:cs="仿宋"/>
          <w:spacing w:val="12"/>
          <w:sz w:val="30"/>
          <w:szCs w:val="30"/>
        </w:rPr>
        <w:t>关新</w:t>
      </w:r>
      <w:r>
        <w:rPr>
          <w:rFonts w:ascii="仿宋" w:hAnsi="仿宋" w:eastAsia="仿宋" w:cs="仿宋"/>
          <w:spacing w:val="9"/>
          <w:sz w:val="30"/>
          <w:szCs w:val="30"/>
        </w:rPr>
        <w:t>闻</w:t>
      </w:r>
      <w:r>
        <w:rPr>
          <w:rFonts w:ascii="仿宋" w:hAnsi="仿宋" w:eastAsia="仿宋" w:cs="仿宋"/>
          <w:spacing w:val="6"/>
          <w:sz w:val="30"/>
          <w:szCs w:val="30"/>
        </w:rPr>
        <w:t>媒体加大对突出问题隐患的警示曝光力度。</w:t>
      </w:r>
    </w:p>
    <w:p>
      <w:pPr>
        <w:keepNext w:val="0"/>
        <w:keepLines w:val="0"/>
        <w:pageBreakBefore w:val="0"/>
        <w:kinsoku/>
        <w:wordWrap/>
        <w:overflowPunct/>
        <w:topLinePunct w:val="0"/>
        <w:bidi w:val="0"/>
        <w:adjustRightInd w:val="0"/>
        <w:snapToGrid w:val="0"/>
        <w:spacing w:before="4" w:line="520" w:lineRule="exact"/>
        <w:ind w:left="6" w:firstLine="640"/>
        <w:rPr>
          <w:rFonts w:hint="eastAsia" w:ascii="仿宋" w:hAnsi="仿宋" w:eastAsia="仿宋" w:cs="仿宋"/>
          <w:spacing w:val="2"/>
          <w:sz w:val="30"/>
          <w:szCs w:val="30"/>
          <w:lang w:eastAsia="zh-CN"/>
        </w:rPr>
        <w:sectPr>
          <w:footerReference r:id="rId5" w:type="default"/>
          <w:pgSz w:w="11905" w:h="16840"/>
          <w:pgMar w:top="1431" w:right="1495" w:bottom="1816" w:left="1387" w:header="0" w:footer="1319" w:gutter="0"/>
          <w:cols w:space="720" w:num="1"/>
        </w:sectPr>
      </w:pPr>
      <w:r>
        <w:rPr>
          <w:rFonts w:ascii="楷体" w:hAnsi="楷体" w:eastAsia="楷体" w:cs="楷体"/>
          <w:spacing w:val="10"/>
          <w:sz w:val="30"/>
          <w:szCs w:val="30"/>
        </w:rPr>
        <w:t>(四)</w:t>
      </w:r>
      <w:r>
        <w:rPr>
          <w:rFonts w:ascii="楷体" w:hAnsi="楷体" w:eastAsia="楷体" w:cs="楷体"/>
          <w:spacing w:val="7"/>
          <w:sz w:val="30"/>
          <w:szCs w:val="30"/>
        </w:rPr>
        <w:t xml:space="preserve"> </w:t>
      </w:r>
      <w:r>
        <w:rPr>
          <w:rFonts w:ascii="楷体" w:hAnsi="楷体" w:eastAsia="楷体" w:cs="楷体"/>
          <w:spacing w:val="5"/>
          <w:sz w:val="30"/>
          <w:szCs w:val="30"/>
        </w:rPr>
        <w:t>强化信息报送。</w:t>
      </w:r>
      <w:r>
        <w:rPr>
          <w:rFonts w:ascii="仿宋" w:hAnsi="仿宋" w:eastAsia="仿宋" w:cs="仿宋"/>
          <w:spacing w:val="5"/>
          <w:sz w:val="30"/>
          <w:szCs w:val="30"/>
        </w:rPr>
        <w:t>冬季安全生产专项治理行动实行工作</w:t>
      </w:r>
      <w:r>
        <w:rPr>
          <w:rFonts w:ascii="仿宋" w:hAnsi="仿宋" w:eastAsia="仿宋" w:cs="仿宋"/>
          <w:spacing w:val="24"/>
          <w:sz w:val="30"/>
          <w:szCs w:val="30"/>
        </w:rPr>
        <w:t>周</w:t>
      </w:r>
      <w:r>
        <w:rPr>
          <w:rFonts w:ascii="仿宋" w:hAnsi="仿宋" w:eastAsia="仿宋" w:cs="仿宋"/>
          <w:spacing w:val="18"/>
          <w:sz w:val="30"/>
          <w:szCs w:val="30"/>
        </w:rPr>
        <w:t>报</w:t>
      </w:r>
      <w:r>
        <w:rPr>
          <w:rFonts w:ascii="仿宋" w:hAnsi="仿宋" w:eastAsia="仿宋" w:cs="仿宋"/>
          <w:spacing w:val="12"/>
          <w:sz w:val="30"/>
          <w:szCs w:val="30"/>
        </w:rPr>
        <w:t>制。各</w:t>
      </w:r>
      <w:r>
        <w:rPr>
          <w:rFonts w:hint="eastAsia" w:ascii="仿宋" w:hAnsi="仿宋" w:eastAsia="仿宋" w:cs="仿宋"/>
          <w:spacing w:val="12"/>
          <w:sz w:val="30"/>
          <w:szCs w:val="30"/>
          <w:lang w:eastAsia="zh-CN"/>
        </w:rPr>
        <w:t>项目施工总承</w:t>
      </w:r>
      <w:r>
        <w:rPr>
          <w:rFonts w:hint="eastAsia" w:ascii="仿宋" w:hAnsi="仿宋" w:eastAsia="仿宋" w:cs="仿宋"/>
          <w:spacing w:val="5"/>
          <w:sz w:val="30"/>
          <w:szCs w:val="30"/>
          <w:lang w:eastAsia="zh-CN"/>
        </w:rPr>
        <w:t>包单位</w:t>
      </w:r>
      <w:r>
        <w:rPr>
          <w:rFonts w:ascii="仿宋" w:hAnsi="仿宋" w:eastAsia="仿宋" w:cs="仿宋"/>
          <w:spacing w:val="5"/>
          <w:sz w:val="30"/>
          <w:szCs w:val="30"/>
        </w:rPr>
        <w:t>请于</w:t>
      </w:r>
      <w:r>
        <w:rPr>
          <w:rFonts w:hint="eastAsia" w:ascii="仿宋" w:hAnsi="仿宋" w:eastAsia="仿宋" w:cs="仿宋"/>
          <w:b/>
          <w:bCs/>
          <w:spacing w:val="5"/>
          <w:sz w:val="30"/>
          <w:szCs w:val="30"/>
          <w:lang w:eastAsia="zh-CN"/>
        </w:rPr>
        <w:t>每周一</w:t>
      </w:r>
      <w:r>
        <w:rPr>
          <w:rFonts w:hint="eastAsia" w:ascii="仿宋" w:hAnsi="仿宋" w:eastAsia="仿宋" w:cs="仿宋"/>
          <w:spacing w:val="5"/>
          <w:sz w:val="30"/>
          <w:szCs w:val="30"/>
          <w:lang w:eastAsia="zh-CN"/>
        </w:rPr>
        <w:t>上午</w:t>
      </w:r>
      <w:r>
        <w:rPr>
          <w:rFonts w:hint="eastAsia" w:ascii="仿宋" w:hAnsi="仿宋" w:eastAsia="仿宋" w:cs="仿宋"/>
          <w:spacing w:val="5"/>
          <w:sz w:val="30"/>
          <w:szCs w:val="30"/>
          <w:lang w:val="en-US" w:eastAsia="zh-CN"/>
        </w:rPr>
        <w:t>10:00前</w:t>
      </w:r>
      <w:r>
        <w:rPr>
          <w:rFonts w:ascii="仿宋" w:hAnsi="仿宋" w:eastAsia="仿宋" w:cs="仿宋"/>
          <w:spacing w:val="5"/>
          <w:sz w:val="30"/>
          <w:szCs w:val="30"/>
        </w:rPr>
        <w:t>将</w:t>
      </w:r>
      <w:r>
        <w:rPr>
          <w:rFonts w:ascii="仿宋" w:hAnsi="仿宋" w:eastAsia="仿宋" w:cs="仿宋"/>
          <w:spacing w:val="17"/>
          <w:sz w:val="30"/>
          <w:szCs w:val="30"/>
        </w:rPr>
        <w:t>上周检查数据及阶段工作进展情况(附件</w:t>
      </w:r>
      <w:r>
        <w:rPr>
          <w:rFonts w:hint="eastAsia" w:ascii="仿宋" w:hAnsi="仿宋" w:eastAsia="仿宋" w:cs="仿宋"/>
          <w:spacing w:val="17"/>
          <w:sz w:val="30"/>
          <w:szCs w:val="30"/>
          <w:lang w:val="en-US" w:eastAsia="zh-CN"/>
        </w:rPr>
        <w:t>2</w:t>
      </w:r>
      <w:r>
        <w:rPr>
          <w:rFonts w:ascii="仿宋" w:hAnsi="仿宋" w:eastAsia="仿宋" w:cs="仿宋"/>
          <w:spacing w:val="17"/>
          <w:sz w:val="30"/>
          <w:szCs w:val="30"/>
        </w:rPr>
        <w:t>)</w:t>
      </w:r>
      <w:r>
        <w:rPr>
          <w:rFonts w:ascii="仿宋" w:hAnsi="仿宋" w:eastAsia="仿宋" w:cs="仿宋"/>
          <w:sz w:val="30"/>
          <w:szCs w:val="30"/>
        </w:rPr>
        <w:t xml:space="preserve"> </w:t>
      </w:r>
      <w:r>
        <w:rPr>
          <w:rFonts w:ascii="仿宋" w:hAnsi="仿宋" w:eastAsia="仿宋" w:cs="仿宋"/>
          <w:spacing w:val="2"/>
          <w:sz w:val="30"/>
          <w:szCs w:val="30"/>
        </w:rPr>
        <w:t>报送至</w:t>
      </w:r>
      <w:r>
        <w:rPr>
          <w:rFonts w:hint="eastAsia" w:ascii="仿宋" w:hAnsi="仿宋" w:eastAsia="仿宋" w:cs="仿宋"/>
          <w:spacing w:val="2"/>
          <w:sz w:val="30"/>
          <w:szCs w:val="30"/>
          <w:lang w:eastAsia="zh-CN"/>
        </w:rPr>
        <w:t>安监站</w:t>
      </w:r>
      <w:r>
        <w:rPr>
          <w:rFonts w:hint="eastAsia" w:ascii="仿宋" w:hAnsi="仿宋" w:eastAsia="仿宋" w:cs="仿宋"/>
          <w:spacing w:val="17"/>
          <w:sz w:val="30"/>
          <w:szCs w:val="30"/>
          <w:lang w:eastAsia="zh-CN"/>
        </w:rPr>
        <w:t>监督科</w:t>
      </w:r>
      <w:r>
        <w:rPr>
          <w:rFonts w:ascii="仿宋" w:hAnsi="仿宋" w:eastAsia="仿宋" w:cs="仿宋"/>
          <w:spacing w:val="17"/>
          <w:sz w:val="30"/>
          <w:szCs w:val="30"/>
        </w:rPr>
        <w:t>。(</w:t>
      </w:r>
      <w:r>
        <w:rPr>
          <w:rFonts w:ascii="仿宋" w:hAnsi="仿宋" w:eastAsia="仿宋" w:cs="仿宋"/>
          <w:spacing w:val="2"/>
          <w:sz w:val="30"/>
          <w:szCs w:val="30"/>
        </w:rPr>
        <w:t>房建一科邮箱2111488259@qq.com</w:t>
      </w:r>
      <w:r>
        <w:rPr>
          <w:rFonts w:hint="eastAsia" w:ascii="仿宋" w:hAnsi="仿宋" w:eastAsia="仿宋" w:cs="仿宋"/>
          <w:spacing w:val="2"/>
          <w:sz w:val="30"/>
          <w:szCs w:val="30"/>
        </w:rPr>
        <w:t>；</w:t>
      </w:r>
      <w:r>
        <w:rPr>
          <w:rFonts w:ascii="仿宋" w:hAnsi="仿宋" w:eastAsia="仿宋" w:cs="仿宋"/>
          <w:spacing w:val="2"/>
          <w:sz w:val="30"/>
          <w:szCs w:val="30"/>
        </w:rPr>
        <w:t>房建二科</w:t>
      </w:r>
      <w:r>
        <w:rPr>
          <w:rFonts w:ascii="仿宋" w:hAnsi="仿宋" w:eastAsia="仿宋" w:cs="仿宋"/>
          <w:spacing w:val="2"/>
          <w:sz w:val="30"/>
          <w:szCs w:val="30"/>
        </w:rPr>
        <w:fldChar w:fldCharType="begin"/>
      </w:r>
      <w:r>
        <w:rPr>
          <w:rFonts w:ascii="仿宋" w:hAnsi="仿宋" w:eastAsia="仿宋" w:cs="仿宋"/>
          <w:spacing w:val="2"/>
          <w:sz w:val="30"/>
          <w:szCs w:val="30"/>
        </w:rPr>
        <w:instrText xml:space="preserve"> HYPERLINK "mailto:%E9%82%AE%E7%AE%B1" </w:instrText>
      </w:r>
      <w:r>
        <w:rPr>
          <w:rFonts w:ascii="仿宋" w:hAnsi="仿宋" w:eastAsia="仿宋" w:cs="仿宋"/>
          <w:spacing w:val="2"/>
          <w:sz w:val="30"/>
          <w:szCs w:val="30"/>
        </w:rPr>
        <w:fldChar w:fldCharType="separate"/>
      </w:r>
      <w:r>
        <w:rPr>
          <w:rFonts w:ascii="仿宋" w:hAnsi="仿宋" w:eastAsia="仿宋" w:cs="仿宋"/>
          <w:spacing w:val="2"/>
          <w:sz w:val="30"/>
          <w:szCs w:val="30"/>
        </w:rPr>
        <w:t>邮箱</w:t>
      </w:r>
      <w:r>
        <w:rPr>
          <w:rFonts w:ascii="仿宋" w:hAnsi="仿宋" w:eastAsia="仿宋" w:cs="仿宋"/>
          <w:spacing w:val="2"/>
          <w:sz w:val="30"/>
          <w:szCs w:val="30"/>
        </w:rPr>
        <w:fldChar w:fldCharType="end"/>
      </w:r>
      <w:r>
        <w:rPr>
          <w:rFonts w:ascii="仿宋" w:hAnsi="仿宋" w:eastAsia="仿宋" w:cs="仿宋"/>
          <w:spacing w:val="2"/>
          <w:sz w:val="30"/>
          <w:szCs w:val="30"/>
        </w:rPr>
        <w:t>ajzfjk@126.com</w:t>
      </w:r>
      <w:r>
        <w:rPr>
          <w:rFonts w:hint="eastAsia" w:ascii="仿宋" w:hAnsi="仿宋" w:eastAsia="仿宋" w:cs="仿宋"/>
          <w:spacing w:val="2"/>
          <w:sz w:val="30"/>
          <w:szCs w:val="30"/>
        </w:rPr>
        <w:t>；</w:t>
      </w:r>
      <w:r>
        <w:rPr>
          <w:rFonts w:ascii="仿宋" w:hAnsi="仿宋" w:eastAsia="仿宋" w:cs="仿宋"/>
          <w:spacing w:val="2"/>
          <w:sz w:val="30"/>
          <w:szCs w:val="30"/>
        </w:rPr>
        <w:t>房建三科</w:t>
      </w:r>
      <w:r>
        <w:rPr>
          <w:rFonts w:ascii="仿宋" w:hAnsi="仿宋" w:eastAsia="仿宋" w:cs="仿宋"/>
          <w:spacing w:val="2"/>
          <w:sz w:val="30"/>
          <w:szCs w:val="30"/>
        </w:rPr>
        <w:fldChar w:fldCharType="begin"/>
      </w:r>
      <w:r>
        <w:rPr>
          <w:rFonts w:ascii="仿宋" w:hAnsi="仿宋" w:eastAsia="仿宋" w:cs="仿宋"/>
          <w:spacing w:val="2"/>
          <w:sz w:val="30"/>
          <w:szCs w:val="30"/>
        </w:rPr>
        <w:instrText xml:space="preserve"> HYPERLINK "mailto:%E9%82%AE%E7%AE%B1" </w:instrText>
      </w:r>
      <w:r>
        <w:rPr>
          <w:rFonts w:ascii="仿宋" w:hAnsi="仿宋" w:eastAsia="仿宋" w:cs="仿宋"/>
          <w:spacing w:val="2"/>
          <w:sz w:val="30"/>
          <w:szCs w:val="30"/>
        </w:rPr>
        <w:fldChar w:fldCharType="separate"/>
      </w:r>
      <w:r>
        <w:rPr>
          <w:rFonts w:ascii="仿宋" w:hAnsi="仿宋" w:eastAsia="仿宋" w:cs="仿宋"/>
          <w:spacing w:val="2"/>
          <w:sz w:val="30"/>
          <w:szCs w:val="30"/>
        </w:rPr>
        <w:t>邮箱</w:t>
      </w:r>
      <w:r>
        <w:rPr>
          <w:rFonts w:ascii="仿宋" w:hAnsi="仿宋" w:eastAsia="仿宋" w:cs="仿宋"/>
          <w:spacing w:val="2"/>
          <w:sz w:val="30"/>
          <w:szCs w:val="30"/>
        </w:rPr>
        <w:fldChar w:fldCharType="end"/>
      </w:r>
      <w:r>
        <w:rPr>
          <w:rFonts w:ascii="仿宋" w:hAnsi="仿宋" w:eastAsia="仿宋" w:cs="仿宋"/>
          <w:spacing w:val="2"/>
          <w:sz w:val="30"/>
          <w:szCs w:val="30"/>
        </w:rPr>
        <w:fldChar w:fldCharType="begin"/>
      </w:r>
      <w:r>
        <w:rPr>
          <w:rFonts w:ascii="仿宋" w:hAnsi="仿宋" w:eastAsia="仿宋" w:cs="仿宋"/>
          <w:spacing w:val="2"/>
          <w:sz w:val="30"/>
          <w:szCs w:val="30"/>
        </w:rPr>
        <w:instrText xml:space="preserve"> HYPERLINK "mailto:19555000193@aliyun.com" </w:instrText>
      </w:r>
      <w:r>
        <w:rPr>
          <w:rFonts w:ascii="仿宋" w:hAnsi="仿宋" w:eastAsia="仿宋" w:cs="仿宋"/>
          <w:spacing w:val="2"/>
          <w:sz w:val="30"/>
          <w:szCs w:val="30"/>
        </w:rPr>
        <w:fldChar w:fldCharType="separate"/>
      </w:r>
      <w:r>
        <w:rPr>
          <w:rFonts w:ascii="仿宋" w:hAnsi="仿宋" w:eastAsia="仿宋" w:cs="仿宋"/>
          <w:spacing w:val="2"/>
          <w:sz w:val="30"/>
          <w:szCs w:val="30"/>
        </w:rPr>
        <w:t>19555000193@aliyun.com</w:t>
      </w:r>
      <w:r>
        <w:rPr>
          <w:rFonts w:ascii="仿宋" w:hAnsi="仿宋" w:eastAsia="仿宋" w:cs="仿宋"/>
          <w:spacing w:val="2"/>
          <w:sz w:val="30"/>
          <w:szCs w:val="30"/>
        </w:rPr>
        <w:fldChar w:fldCharType="end"/>
      </w:r>
      <w:r>
        <w:rPr>
          <w:rFonts w:ascii="仿宋" w:hAnsi="仿宋" w:eastAsia="仿宋" w:cs="仿宋"/>
          <w:spacing w:val="2"/>
          <w:sz w:val="30"/>
          <w:szCs w:val="30"/>
        </w:rPr>
        <w:t>；轨道交通工程报送电子邮箱 ajzgdk@163.com</w:t>
      </w:r>
      <w:r>
        <w:rPr>
          <w:rFonts w:hint="eastAsia" w:ascii="仿宋" w:hAnsi="仿宋" w:eastAsia="仿宋" w:cs="仿宋"/>
          <w:spacing w:val="2"/>
          <w:sz w:val="30"/>
          <w:szCs w:val="30"/>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20" w:lineRule="exact"/>
        <w:ind w:right="0"/>
        <w:textAlignment w:val="baseline"/>
        <w:rPr>
          <w:rFonts w:ascii="仿宋" w:hAnsi="仿宋" w:eastAsia="仿宋" w:cs="仿宋"/>
          <w:sz w:val="30"/>
          <w:szCs w:val="30"/>
        </w:rPr>
      </w:pPr>
      <w:r>
        <w:rPr>
          <w:rFonts w:hint="eastAsia" w:ascii="仿宋" w:hAnsi="仿宋" w:eastAsia="仿宋" w:cs="仿宋"/>
          <w:spacing w:val="-25"/>
          <w:sz w:val="30"/>
          <w:szCs w:val="30"/>
          <w:lang w:eastAsia="zh-CN"/>
        </w:rPr>
        <w:t>附件</w:t>
      </w:r>
      <w:r>
        <w:rPr>
          <w:rFonts w:hint="eastAsia" w:ascii="仿宋" w:hAnsi="仿宋" w:eastAsia="仿宋" w:cs="仿宋"/>
          <w:spacing w:val="-25"/>
          <w:sz w:val="30"/>
          <w:szCs w:val="30"/>
          <w:lang w:val="en-US" w:eastAsia="zh-CN"/>
        </w:rPr>
        <w:t xml:space="preserve"> : </w:t>
      </w:r>
      <w:r>
        <w:rPr>
          <w:rFonts w:ascii="仿宋" w:hAnsi="仿宋" w:eastAsia="仿宋" w:cs="仿宋"/>
          <w:spacing w:val="-25"/>
          <w:sz w:val="30"/>
          <w:szCs w:val="30"/>
        </w:rPr>
        <w:t>1.冬季安全生产专项治理行动四大专项重点任务检查要点</w:t>
      </w:r>
      <w:r>
        <w:rPr>
          <w:rFonts w:ascii="仿宋" w:hAnsi="仿宋" w:eastAsia="仿宋" w:cs="仿宋"/>
          <w:sz w:val="30"/>
          <w:szCs w:val="30"/>
        </w:rPr>
        <w:t xml:space="preserve"> </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20" w:lineRule="exact"/>
        <w:ind w:left="1205" w:leftChars="426" w:right="0" w:hanging="310" w:hangingChars="100"/>
        <w:textAlignment w:val="baseline"/>
        <w:rPr>
          <w:rFonts w:ascii="仿宋" w:hAnsi="仿宋" w:eastAsia="仿宋" w:cs="仿宋"/>
          <w:sz w:val="30"/>
          <w:szCs w:val="30"/>
        </w:rPr>
      </w:pPr>
      <w:r>
        <w:rPr>
          <w:rFonts w:ascii="仿宋" w:hAnsi="仿宋" w:eastAsia="仿宋" w:cs="仿宋"/>
          <w:spacing w:val="5"/>
          <w:sz w:val="30"/>
          <w:szCs w:val="30"/>
        </w:rPr>
        <w:t>施工现场冬季安全生产专项治理行动隐患台账</w:t>
      </w:r>
      <w:r>
        <w:rPr>
          <w:rFonts w:ascii="仿宋" w:hAnsi="仿宋" w:eastAsia="仿宋" w:cs="仿宋"/>
          <w:sz w:val="30"/>
          <w:szCs w:val="30"/>
        </w:rPr>
        <w:t xml:space="preserve"> </w:t>
      </w:r>
    </w:p>
    <w:p>
      <w:pPr>
        <w:keepNext w:val="0"/>
        <w:keepLines w:val="0"/>
        <w:pageBreakBefore w:val="0"/>
        <w:widowControl/>
        <w:numPr>
          <w:numId w:val="0"/>
        </w:numPr>
        <w:kinsoku w:val="0"/>
        <w:wordWrap/>
        <w:overflowPunct/>
        <w:topLinePunct w:val="0"/>
        <w:autoSpaceDE w:val="0"/>
        <w:autoSpaceDN w:val="0"/>
        <w:bidi w:val="0"/>
        <w:adjustRightInd w:val="0"/>
        <w:snapToGrid w:val="0"/>
        <w:spacing w:line="520" w:lineRule="exact"/>
        <w:ind w:right="0" w:rightChars="0"/>
        <w:jc w:val="left"/>
        <w:textAlignment w:val="baseline"/>
        <w:rPr>
          <w:rFonts w:ascii="仿宋" w:hAnsi="仿宋" w:eastAsia="仿宋" w:cs="仿宋"/>
          <w:spacing w:val="6"/>
          <w:sz w:val="30"/>
          <w:szCs w:val="30"/>
        </w:rPr>
      </w:pPr>
    </w:p>
    <w:p>
      <w:pPr>
        <w:keepNext w:val="0"/>
        <w:keepLines w:val="0"/>
        <w:pageBreakBefore w:val="0"/>
        <w:widowControl/>
        <w:numPr>
          <w:numId w:val="0"/>
        </w:numPr>
        <w:kinsoku w:val="0"/>
        <w:wordWrap/>
        <w:overflowPunct/>
        <w:topLinePunct w:val="0"/>
        <w:autoSpaceDE w:val="0"/>
        <w:autoSpaceDN w:val="0"/>
        <w:bidi w:val="0"/>
        <w:adjustRightInd w:val="0"/>
        <w:snapToGrid w:val="0"/>
        <w:spacing w:line="540" w:lineRule="exact"/>
        <w:ind w:right="0" w:rightChars="0"/>
        <w:jc w:val="left"/>
        <w:textAlignment w:val="baseline"/>
        <w:rPr>
          <w:rFonts w:ascii="仿宋" w:hAnsi="仿宋" w:eastAsia="仿宋" w:cs="仿宋"/>
          <w:spacing w:val="6"/>
          <w:sz w:val="30"/>
          <w:szCs w:val="30"/>
        </w:rPr>
      </w:pPr>
    </w:p>
    <w:p>
      <w:pPr>
        <w:keepNext w:val="0"/>
        <w:keepLines w:val="0"/>
        <w:pageBreakBefore w:val="0"/>
        <w:widowControl/>
        <w:numPr>
          <w:numId w:val="0"/>
        </w:numPr>
        <w:kinsoku w:val="0"/>
        <w:wordWrap/>
        <w:overflowPunct/>
        <w:topLinePunct w:val="0"/>
        <w:autoSpaceDE w:val="0"/>
        <w:autoSpaceDN w:val="0"/>
        <w:bidi w:val="0"/>
        <w:adjustRightInd w:val="0"/>
        <w:snapToGrid w:val="0"/>
        <w:spacing w:line="540" w:lineRule="exact"/>
        <w:ind w:right="0" w:rightChars="0"/>
        <w:jc w:val="left"/>
        <w:textAlignment w:val="baseline"/>
        <w:rPr>
          <w:rFonts w:ascii="仿宋" w:hAnsi="仿宋" w:eastAsia="仿宋" w:cs="仿宋"/>
          <w:spacing w:val="6"/>
          <w:sz w:val="30"/>
          <w:szCs w:val="30"/>
        </w:rPr>
      </w:pPr>
    </w:p>
    <w:p>
      <w:pPr>
        <w:keepNext w:val="0"/>
        <w:keepLines w:val="0"/>
        <w:pageBreakBefore w:val="0"/>
        <w:widowControl/>
        <w:numPr>
          <w:numId w:val="0"/>
        </w:numPr>
        <w:kinsoku w:val="0"/>
        <w:wordWrap/>
        <w:overflowPunct/>
        <w:topLinePunct w:val="0"/>
        <w:autoSpaceDE w:val="0"/>
        <w:autoSpaceDN w:val="0"/>
        <w:bidi w:val="0"/>
        <w:adjustRightInd w:val="0"/>
        <w:snapToGrid w:val="0"/>
        <w:spacing w:line="540" w:lineRule="exact"/>
        <w:ind w:right="0" w:rightChars="0"/>
        <w:jc w:val="left"/>
        <w:textAlignment w:val="baseline"/>
        <w:rPr>
          <w:rFonts w:ascii="仿宋" w:hAnsi="仿宋" w:eastAsia="仿宋" w:cs="仿宋"/>
          <w:spacing w:val="6"/>
          <w:sz w:val="30"/>
          <w:szCs w:val="30"/>
        </w:rPr>
      </w:pPr>
    </w:p>
    <w:p>
      <w:pPr>
        <w:keepNext w:val="0"/>
        <w:keepLines w:val="0"/>
        <w:pageBreakBefore w:val="0"/>
        <w:widowControl/>
        <w:numPr>
          <w:numId w:val="0"/>
        </w:numPr>
        <w:kinsoku w:val="0"/>
        <w:wordWrap/>
        <w:overflowPunct/>
        <w:topLinePunct w:val="0"/>
        <w:autoSpaceDE w:val="0"/>
        <w:autoSpaceDN w:val="0"/>
        <w:bidi w:val="0"/>
        <w:adjustRightInd w:val="0"/>
        <w:snapToGrid w:val="0"/>
        <w:spacing w:line="540" w:lineRule="exact"/>
        <w:ind w:right="0" w:rightChars="0"/>
        <w:jc w:val="left"/>
        <w:textAlignment w:val="baseline"/>
        <w:rPr>
          <w:rFonts w:ascii="仿宋" w:hAnsi="仿宋" w:eastAsia="仿宋" w:cs="仿宋"/>
          <w:spacing w:val="6"/>
          <w:sz w:val="30"/>
          <w:szCs w:val="30"/>
        </w:rPr>
      </w:pPr>
    </w:p>
    <w:p>
      <w:pPr>
        <w:keepNext w:val="0"/>
        <w:keepLines w:val="0"/>
        <w:pageBreakBefore w:val="0"/>
        <w:widowControl/>
        <w:numPr>
          <w:numId w:val="0"/>
        </w:numPr>
        <w:kinsoku w:val="0"/>
        <w:wordWrap/>
        <w:overflowPunct/>
        <w:topLinePunct w:val="0"/>
        <w:autoSpaceDE w:val="0"/>
        <w:autoSpaceDN w:val="0"/>
        <w:bidi w:val="0"/>
        <w:adjustRightInd w:val="0"/>
        <w:snapToGrid w:val="0"/>
        <w:spacing w:line="540" w:lineRule="exact"/>
        <w:ind w:right="0" w:rightChars="0"/>
        <w:jc w:val="left"/>
        <w:textAlignment w:val="baseline"/>
        <w:rPr>
          <w:rFonts w:ascii="仿宋" w:hAnsi="仿宋" w:eastAsia="仿宋" w:cs="仿宋"/>
          <w:spacing w:val="6"/>
          <w:sz w:val="30"/>
          <w:szCs w:val="30"/>
        </w:rPr>
      </w:pPr>
    </w:p>
    <w:p>
      <w:pPr>
        <w:keepNext w:val="0"/>
        <w:keepLines w:val="0"/>
        <w:pageBreakBefore w:val="0"/>
        <w:widowControl/>
        <w:numPr>
          <w:numId w:val="0"/>
        </w:numPr>
        <w:kinsoku w:val="0"/>
        <w:wordWrap/>
        <w:overflowPunct/>
        <w:topLinePunct w:val="0"/>
        <w:autoSpaceDE w:val="0"/>
        <w:autoSpaceDN w:val="0"/>
        <w:bidi w:val="0"/>
        <w:adjustRightInd w:val="0"/>
        <w:snapToGrid w:val="0"/>
        <w:spacing w:line="540" w:lineRule="exact"/>
        <w:ind w:right="0" w:rightChars="0"/>
        <w:jc w:val="left"/>
        <w:textAlignment w:val="baseline"/>
        <w:rPr>
          <w:rFonts w:ascii="仿宋" w:hAnsi="仿宋" w:eastAsia="仿宋" w:cs="仿宋"/>
          <w:spacing w:val="6"/>
          <w:sz w:val="30"/>
          <w:szCs w:val="30"/>
        </w:rPr>
      </w:pPr>
    </w:p>
    <w:p>
      <w:pPr>
        <w:keepNext w:val="0"/>
        <w:keepLines w:val="0"/>
        <w:pageBreakBefore w:val="0"/>
        <w:widowControl/>
        <w:numPr>
          <w:numId w:val="0"/>
        </w:numPr>
        <w:kinsoku w:val="0"/>
        <w:wordWrap/>
        <w:overflowPunct/>
        <w:topLinePunct w:val="0"/>
        <w:autoSpaceDE w:val="0"/>
        <w:autoSpaceDN w:val="0"/>
        <w:bidi w:val="0"/>
        <w:adjustRightInd w:val="0"/>
        <w:snapToGrid w:val="0"/>
        <w:spacing w:line="540" w:lineRule="exact"/>
        <w:ind w:right="0" w:rightChars="0"/>
        <w:jc w:val="left"/>
        <w:textAlignment w:val="baseline"/>
        <w:rPr>
          <w:rFonts w:ascii="仿宋" w:hAnsi="仿宋" w:eastAsia="仿宋" w:cs="仿宋"/>
          <w:spacing w:val="6"/>
          <w:sz w:val="30"/>
          <w:szCs w:val="30"/>
        </w:rPr>
      </w:pPr>
    </w:p>
    <w:p>
      <w:pPr>
        <w:keepNext w:val="0"/>
        <w:keepLines w:val="0"/>
        <w:pageBreakBefore w:val="0"/>
        <w:widowControl/>
        <w:numPr>
          <w:numId w:val="0"/>
        </w:numPr>
        <w:kinsoku w:val="0"/>
        <w:wordWrap/>
        <w:overflowPunct/>
        <w:topLinePunct w:val="0"/>
        <w:autoSpaceDE w:val="0"/>
        <w:autoSpaceDN w:val="0"/>
        <w:bidi w:val="0"/>
        <w:adjustRightInd w:val="0"/>
        <w:snapToGrid w:val="0"/>
        <w:spacing w:line="540" w:lineRule="exact"/>
        <w:ind w:right="0" w:rightChars="0"/>
        <w:jc w:val="left"/>
        <w:textAlignment w:val="baseline"/>
        <w:rPr>
          <w:rFonts w:ascii="仿宋" w:hAnsi="仿宋" w:eastAsia="仿宋" w:cs="仿宋"/>
          <w:spacing w:val="6"/>
          <w:sz w:val="30"/>
          <w:szCs w:val="30"/>
        </w:rPr>
      </w:pPr>
    </w:p>
    <w:p>
      <w:pPr>
        <w:keepNext w:val="0"/>
        <w:keepLines w:val="0"/>
        <w:pageBreakBefore w:val="0"/>
        <w:widowControl/>
        <w:numPr>
          <w:numId w:val="0"/>
        </w:numPr>
        <w:kinsoku w:val="0"/>
        <w:wordWrap/>
        <w:overflowPunct/>
        <w:topLinePunct w:val="0"/>
        <w:autoSpaceDE w:val="0"/>
        <w:autoSpaceDN w:val="0"/>
        <w:bidi w:val="0"/>
        <w:adjustRightInd w:val="0"/>
        <w:snapToGrid w:val="0"/>
        <w:spacing w:line="540" w:lineRule="exact"/>
        <w:ind w:right="0" w:rightChars="0"/>
        <w:jc w:val="left"/>
        <w:textAlignment w:val="baseline"/>
        <w:rPr>
          <w:rFonts w:ascii="仿宋" w:hAnsi="仿宋" w:eastAsia="仿宋" w:cs="仿宋"/>
          <w:spacing w:val="6"/>
          <w:sz w:val="30"/>
          <w:szCs w:val="30"/>
        </w:rPr>
      </w:pPr>
    </w:p>
    <w:p>
      <w:pPr>
        <w:keepNext w:val="0"/>
        <w:keepLines w:val="0"/>
        <w:pageBreakBefore w:val="0"/>
        <w:widowControl/>
        <w:numPr>
          <w:numId w:val="0"/>
        </w:numPr>
        <w:kinsoku w:val="0"/>
        <w:wordWrap/>
        <w:overflowPunct/>
        <w:topLinePunct w:val="0"/>
        <w:autoSpaceDE w:val="0"/>
        <w:autoSpaceDN w:val="0"/>
        <w:bidi w:val="0"/>
        <w:adjustRightInd w:val="0"/>
        <w:snapToGrid w:val="0"/>
        <w:spacing w:line="540" w:lineRule="exact"/>
        <w:ind w:right="0" w:rightChars="0"/>
        <w:jc w:val="left"/>
        <w:textAlignment w:val="baseline"/>
        <w:rPr>
          <w:rFonts w:ascii="仿宋" w:hAnsi="仿宋" w:eastAsia="仿宋" w:cs="仿宋"/>
          <w:spacing w:val="6"/>
          <w:sz w:val="30"/>
          <w:szCs w:val="30"/>
        </w:rPr>
      </w:pPr>
    </w:p>
    <w:p>
      <w:pPr>
        <w:keepNext w:val="0"/>
        <w:keepLines w:val="0"/>
        <w:pageBreakBefore w:val="0"/>
        <w:widowControl/>
        <w:numPr>
          <w:numId w:val="0"/>
        </w:numPr>
        <w:kinsoku w:val="0"/>
        <w:wordWrap/>
        <w:overflowPunct/>
        <w:topLinePunct w:val="0"/>
        <w:autoSpaceDE w:val="0"/>
        <w:autoSpaceDN w:val="0"/>
        <w:bidi w:val="0"/>
        <w:adjustRightInd w:val="0"/>
        <w:snapToGrid w:val="0"/>
        <w:spacing w:line="540" w:lineRule="exact"/>
        <w:ind w:right="0" w:rightChars="0"/>
        <w:jc w:val="left"/>
        <w:textAlignment w:val="baseline"/>
        <w:rPr>
          <w:rFonts w:ascii="仿宋" w:hAnsi="仿宋" w:eastAsia="仿宋" w:cs="仿宋"/>
          <w:spacing w:val="6"/>
          <w:sz w:val="30"/>
          <w:szCs w:val="30"/>
        </w:rPr>
      </w:pPr>
    </w:p>
    <w:p>
      <w:pPr>
        <w:keepNext w:val="0"/>
        <w:keepLines w:val="0"/>
        <w:pageBreakBefore w:val="0"/>
        <w:widowControl/>
        <w:numPr>
          <w:numId w:val="0"/>
        </w:numPr>
        <w:kinsoku w:val="0"/>
        <w:wordWrap/>
        <w:overflowPunct/>
        <w:topLinePunct w:val="0"/>
        <w:autoSpaceDE w:val="0"/>
        <w:autoSpaceDN w:val="0"/>
        <w:bidi w:val="0"/>
        <w:adjustRightInd w:val="0"/>
        <w:snapToGrid w:val="0"/>
        <w:spacing w:line="540" w:lineRule="exact"/>
        <w:ind w:right="0" w:rightChars="0"/>
        <w:jc w:val="left"/>
        <w:textAlignment w:val="baseline"/>
        <w:rPr>
          <w:rFonts w:ascii="仿宋" w:hAnsi="仿宋" w:eastAsia="仿宋" w:cs="仿宋"/>
          <w:spacing w:val="6"/>
          <w:sz w:val="30"/>
          <w:szCs w:val="30"/>
        </w:rPr>
      </w:pPr>
    </w:p>
    <w:p>
      <w:pPr>
        <w:keepNext w:val="0"/>
        <w:keepLines w:val="0"/>
        <w:pageBreakBefore w:val="0"/>
        <w:widowControl/>
        <w:numPr>
          <w:numId w:val="0"/>
        </w:numPr>
        <w:kinsoku w:val="0"/>
        <w:wordWrap/>
        <w:overflowPunct/>
        <w:topLinePunct w:val="0"/>
        <w:autoSpaceDE w:val="0"/>
        <w:autoSpaceDN w:val="0"/>
        <w:bidi w:val="0"/>
        <w:adjustRightInd w:val="0"/>
        <w:snapToGrid w:val="0"/>
        <w:spacing w:line="540" w:lineRule="exact"/>
        <w:ind w:right="0" w:rightChars="0"/>
        <w:jc w:val="left"/>
        <w:textAlignment w:val="baseline"/>
        <w:rPr>
          <w:rFonts w:ascii="仿宋" w:hAnsi="仿宋" w:eastAsia="仿宋" w:cs="仿宋"/>
          <w:spacing w:val="6"/>
          <w:sz w:val="30"/>
          <w:szCs w:val="30"/>
        </w:rPr>
      </w:pPr>
    </w:p>
    <w:p>
      <w:pPr>
        <w:keepNext w:val="0"/>
        <w:keepLines w:val="0"/>
        <w:pageBreakBefore w:val="0"/>
        <w:widowControl/>
        <w:numPr>
          <w:numId w:val="0"/>
        </w:numPr>
        <w:kinsoku w:val="0"/>
        <w:wordWrap/>
        <w:overflowPunct/>
        <w:topLinePunct w:val="0"/>
        <w:autoSpaceDE w:val="0"/>
        <w:autoSpaceDN w:val="0"/>
        <w:bidi w:val="0"/>
        <w:adjustRightInd w:val="0"/>
        <w:snapToGrid w:val="0"/>
        <w:spacing w:line="540" w:lineRule="exact"/>
        <w:ind w:right="0" w:rightChars="0"/>
        <w:jc w:val="left"/>
        <w:textAlignment w:val="baseline"/>
        <w:rPr>
          <w:rFonts w:ascii="仿宋" w:hAnsi="仿宋" w:eastAsia="仿宋" w:cs="仿宋"/>
          <w:spacing w:val="6"/>
          <w:sz w:val="30"/>
          <w:szCs w:val="30"/>
        </w:rPr>
      </w:pPr>
    </w:p>
    <w:p>
      <w:pPr>
        <w:keepNext w:val="0"/>
        <w:keepLines w:val="0"/>
        <w:pageBreakBefore w:val="0"/>
        <w:widowControl/>
        <w:numPr>
          <w:numId w:val="0"/>
        </w:numPr>
        <w:kinsoku w:val="0"/>
        <w:wordWrap/>
        <w:overflowPunct/>
        <w:topLinePunct w:val="0"/>
        <w:autoSpaceDE w:val="0"/>
        <w:autoSpaceDN w:val="0"/>
        <w:bidi w:val="0"/>
        <w:adjustRightInd w:val="0"/>
        <w:snapToGrid w:val="0"/>
        <w:spacing w:line="540" w:lineRule="exact"/>
        <w:ind w:right="0" w:rightChars="0"/>
        <w:jc w:val="left"/>
        <w:textAlignment w:val="baseline"/>
        <w:rPr>
          <w:rFonts w:ascii="仿宋" w:hAnsi="仿宋" w:eastAsia="仿宋" w:cs="仿宋"/>
          <w:spacing w:val="6"/>
          <w:sz w:val="30"/>
          <w:szCs w:val="30"/>
        </w:rPr>
      </w:pPr>
    </w:p>
    <w:p>
      <w:pPr>
        <w:keepNext w:val="0"/>
        <w:keepLines w:val="0"/>
        <w:pageBreakBefore w:val="0"/>
        <w:widowControl/>
        <w:numPr>
          <w:numId w:val="0"/>
        </w:numPr>
        <w:kinsoku w:val="0"/>
        <w:wordWrap/>
        <w:overflowPunct/>
        <w:topLinePunct w:val="0"/>
        <w:autoSpaceDE w:val="0"/>
        <w:autoSpaceDN w:val="0"/>
        <w:bidi w:val="0"/>
        <w:adjustRightInd w:val="0"/>
        <w:snapToGrid w:val="0"/>
        <w:spacing w:line="540" w:lineRule="exact"/>
        <w:ind w:right="0" w:rightChars="0"/>
        <w:jc w:val="left"/>
        <w:textAlignment w:val="baseline"/>
        <w:rPr>
          <w:rFonts w:ascii="仿宋" w:hAnsi="仿宋" w:eastAsia="仿宋" w:cs="仿宋"/>
          <w:spacing w:val="6"/>
          <w:sz w:val="30"/>
          <w:szCs w:val="30"/>
        </w:rPr>
      </w:pPr>
    </w:p>
    <w:p>
      <w:pPr>
        <w:keepNext w:val="0"/>
        <w:keepLines w:val="0"/>
        <w:pageBreakBefore w:val="0"/>
        <w:widowControl/>
        <w:numPr>
          <w:numId w:val="0"/>
        </w:numPr>
        <w:kinsoku w:val="0"/>
        <w:wordWrap/>
        <w:overflowPunct/>
        <w:topLinePunct w:val="0"/>
        <w:autoSpaceDE w:val="0"/>
        <w:autoSpaceDN w:val="0"/>
        <w:bidi w:val="0"/>
        <w:adjustRightInd w:val="0"/>
        <w:snapToGrid w:val="0"/>
        <w:spacing w:line="540" w:lineRule="exact"/>
        <w:ind w:right="0" w:rightChars="0"/>
        <w:jc w:val="left"/>
        <w:textAlignment w:val="baseline"/>
        <w:rPr>
          <w:rFonts w:ascii="仿宋" w:hAnsi="仿宋" w:eastAsia="仿宋" w:cs="仿宋"/>
          <w:spacing w:val="6"/>
          <w:sz w:val="30"/>
          <w:szCs w:val="30"/>
        </w:rPr>
      </w:pPr>
    </w:p>
    <w:p>
      <w:pPr>
        <w:keepNext w:val="0"/>
        <w:keepLines w:val="0"/>
        <w:pageBreakBefore w:val="0"/>
        <w:widowControl/>
        <w:numPr>
          <w:numId w:val="0"/>
        </w:numPr>
        <w:kinsoku w:val="0"/>
        <w:wordWrap/>
        <w:overflowPunct/>
        <w:topLinePunct w:val="0"/>
        <w:autoSpaceDE w:val="0"/>
        <w:autoSpaceDN w:val="0"/>
        <w:bidi w:val="0"/>
        <w:adjustRightInd w:val="0"/>
        <w:snapToGrid w:val="0"/>
        <w:spacing w:line="540" w:lineRule="exact"/>
        <w:ind w:right="0" w:rightChars="0"/>
        <w:jc w:val="left"/>
        <w:textAlignment w:val="baseline"/>
        <w:rPr>
          <w:rFonts w:ascii="仿宋" w:hAnsi="仿宋" w:eastAsia="仿宋" w:cs="仿宋"/>
          <w:spacing w:val="6"/>
          <w:sz w:val="30"/>
          <w:szCs w:val="30"/>
        </w:rPr>
      </w:pPr>
    </w:p>
    <w:p>
      <w:pPr>
        <w:keepNext w:val="0"/>
        <w:keepLines w:val="0"/>
        <w:pageBreakBefore w:val="0"/>
        <w:widowControl/>
        <w:numPr>
          <w:numId w:val="0"/>
        </w:numPr>
        <w:kinsoku w:val="0"/>
        <w:wordWrap/>
        <w:overflowPunct/>
        <w:topLinePunct w:val="0"/>
        <w:autoSpaceDE w:val="0"/>
        <w:autoSpaceDN w:val="0"/>
        <w:bidi w:val="0"/>
        <w:adjustRightInd w:val="0"/>
        <w:snapToGrid w:val="0"/>
        <w:spacing w:line="540" w:lineRule="exact"/>
        <w:ind w:right="0" w:rightChars="0"/>
        <w:jc w:val="left"/>
        <w:textAlignment w:val="baseline"/>
        <w:rPr>
          <w:rFonts w:ascii="仿宋" w:hAnsi="仿宋" w:eastAsia="仿宋" w:cs="仿宋"/>
          <w:spacing w:val="6"/>
          <w:sz w:val="30"/>
          <w:szCs w:val="30"/>
        </w:rPr>
      </w:pPr>
    </w:p>
    <w:p>
      <w:pPr>
        <w:keepNext w:val="0"/>
        <w:keepLines w:val="0"/>
        <w:pageBreakBefore w:val="0"/>
        <w:widowControl/>
        <w:numPr>
          <w:numId w:val="0"/>
        </w:numPr>
        <w:kinsoku w:val="0"/>
        <w:wordWrap/>
        <w:overflowPunct/>
        <w:topLinePunct w:val="0"/>
        <w:autoSpaceDE w:val="0"/>
        <w:autoSpaceDN w:val="0"/>
        <w:bidi w:val="0"/>
        <w:adjustRightInd w:val="0"/>
        <w:snapToGrid w:val="0"/>
        <w:spacing w:line="540" w:lineRule="exact"/>
        <w:ind w:right="0" w:rightChars="0"/>
        <w:jc w:val="left"/>
        <w:textAlignment w:val="baseline"/>
        <w:rPr>
          <w:rFonts w:ascii="仿宋" w:hAnsi="仿宋" w:eastAsia="仿宋" w:cs="仿宋"/>
          <w:spacing w:val="6"/>
          <w:sz w:val="30"/>
          <w:szCs w:val="30"/>
        </w:rPr>
      </w:pPr>
    </w:p>
    <w:p>
      <w:pPr>
        <w:keepNext w:val="0"/>
        <w:keepLines w:val="0"/>
        <w:pageBreakBefore w:val="0"/>
        <w:widowControl/>
        <w:numPr>
          <w:numId w:val="0"/>
        </w:numPr>
        <w:kinsoku w:val="0"/>
        <w:wordWrap/>
        <w:overflowPunct/>
        <w:topLinePunct w:val="0"/>
        <w:autoSpaceDE w:val="0"/>
        <w:autoSpaceDN w:val="0"/>
        <w:bidi w:val="0"/>
        <w:adjustRightInd w:val="0"/>
        <w:snapToGrid w:val="0"/>
        <w:spacing w:line="540" w:lineRule="exact"/>
        <w:ind w:right="0" w:rightChars="0"/>
        <w:jc w:val="left"/>
        <w:textAlignment w:val="baseline"/>
        <w:rPr>
          <w:rFonts w:ascii="仿宋" w:hAnsi="仿宋" w:eastAsia="仿宋" w:cs="仿宋"/>
          <w:spacing w:val="6"/>
          <w:sz w:val="30"/>
          <w:szCs w:val="30"/>
        </w:rPr>
      </w:pPr>
    </w:p>
    <w:p>
      <w:pPr>
        <w:keepNext w:val="0"/>
        <w:keepLines w:val="0"/>
        <w:pageBreakBefore w:val="0"/>
        <w:widowControl/>
        <w:numPr>
          <w:numId w:val="0"/>
        </w:numPr>
        <w:kinsoku w:val="0"/>
        <w:wordWrap/>
        <w:overflowPunct/>
        <w:topLinePunct w:val="0"/>
        <w:autoSpaceDE w:val="0"/>
        <w:autoSpaceDN w:val="0"/>
        <w:bidi w:val="0"/>
        <w:adjustRightInd w:val="0"/>
        <w:snapToGrid w:val="0"/>
        <w:spacing w:line="540" w:lineRule="exact"/>
        <w:ind w:right="0" w:rightChars="0"/>
        <w:jc w:val="left"/>
        <w:textAlignment w:val="baseline"/>
        <w:rPr>
          <w:rFonts w:ascii="仿宋" w:hAnsi="仿宋" w:eastAsia="仿宋" w:cs="仿宋"/>
          <w:spacing w:val="6"/>
          <w:sz w:val="30"/>
          <w:szCs w:val="30"/>
        </w:rPr>
      </w:pPr>
    </w:p>
    <w:p>
      <w:pPr>
        <w:spacing w:line="246" w:lineRule="auto"/>
        <w:rPr>
          <w:rFonts w:ascii="Arial"/>
          <w:sz w:val="30"/>
          <w:szCs w:val="30"/>
        </w:rPr>
      </w:pPr>
    </w:p>
    <w:p>
      <w:pPr>
        <w:spacing w:line="246" w:lineRule="auto"/>
        <w:rPr>
          <w:rFonts w:ascii="Arial"/>
          <w:sz w:val="30"/>
          <w:szCs w:val="30"/>
        </w:rPr>
      </w:pPr>
    </w:p>
    <w:p>
      <w:pPr>
        <w:spacing w:line="246" w:lineRule="auto"/>
        <w:rPr>
          <w:rFonts w:ascii="Arial"/>
          <w:sz w:val="30"/>
          <w:szCs w:val="30"/>
        </w:rPr>
      </w:pPr>
    </w:p>
    <w:p>
      <w:pPr>
        <w:sectPr>
          <w:footerReference r:id="rId6" w:type="default"/>
          <w:pgSz w:w="11905" w:h="16840"/>
          <w:pgMar w:top="1431" w:right="1470" w:bottom="400" w:left="1604" w:header="0" w:footer="0" w:gutter="0"/>
          <w:cols w:space="720" w:num="1"/>
        </w:sectPr>
      </w:pPr>
    </w:p>
    <w:p>
      <w:pPr>
        <w:keepNext w:val="0"/>
        <w:keepLines w:val="0"/>
        <w:pageBreakBefore w:val="0"/>
        <w:widowControl/>
        <w:numPr>
          <w:numId w:val="0"/>
        </w:numPr>
        <w:kinsoku w:val="0"/>
        <w:wordWrap/>
        <w:overflowPunct/>
        <w:topLinePunct w:val="0"/>
        <w:autoSpaceDE w:val="0"/>
        <w:autoSpaceDN w:val="0"/>
        <w:bidi w:val="0"/>
        <w:adjustRightInd w:val="0"/>
        <w:snapToGrid w:val="0"/>
        <w:spacing w:line="540" w:lineRule="exact"/>
        <w:ind w:right="0" w:rightChars="0"/>
        <w:jc w:val="left"/>
        <w:textAlignment w:val="baseline"/>
        <w:rPr>
          <w:rFonts w:ascii="仿宋" w:hAnsi="仿宋" w:eastAsia="仿宋" w:cs="仿宋"/>
          <w:spacing w:val="6"/>
          <w:sz w:val="30"/>
          <w:szCs w:val="30"/>
        </w:rPr>
      </w:pPr>
    </w:p>
    <w:p>
      <w:pPr>
        <w:keepNext w:val="0"/>
        <w:keepLines w:val="0"/>
        <w:pageBreakBefore w:val="0"/>
        <w:tabs>
          <w:tab w:val="left" w:pos="710"/>
        </w:tabs>
        <w:wordWrap/>
        <w:overflowPunct/>
        <w:topLinePunct w:val="0"/>
        <w:bidi w:val="0"/>
        <w:adjustRightInd w:val="0"/>
        <w:snapToGrid w:val="0"/>
        <w:spacing w:line="540" w:lineRule="exact"/>
        <w:jc w:val="left"/>
        <w:rPr>
          <w:rFonts w:hint="eastAsia" w:eastAsia="宋体"/>
          <w:lang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CE96F28D-8850-40B5-99A3-9BC237AFD181}"/>
  </w:font>
  <w:font w:name="黑体">
    <w:panose1 w:val="02010609060101010101"/>
    <w:charset w:val="86"/>
    <w:family w:val="auto"/>
    <w:pitch w:val="default"/>
    <w:sig w:usb0="800002BF" w:usb1="38CF7CFA" w:usb2="00000016" w:usb3="00000000" w:csb0="00040001" w:csb1="00000000"/>
    <w:embedRegular r:id="rId2" w:fontKey="{52BC666E-F9B9-4FE8-A298-DEB11320263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embedRegular r:id="rId3" w:fontKey="{F88C3556-D188-4087-887F-DAB03B73D69F}"/>
  </w:font>
  <w:font w:name="楷体">
    <w:panose1 w:val="02010609060101010101"/>
    <w:charset w:val="86"/>
    <w:family w:val="auto"/>
    <w:pitch w:val="default"/>
    <w:sig w:usb0="800002BF" w:usb1="38CF7CFA" w:usb2="00000016" w:usb3="00000000" w:csb0="00040001" w:csb1="00000000"/>
    <w:embedRegular r:id="rId4" w:fontKey="{0A85CCDB-8266-46D4-ACFF-3EC657516CD6}"/>
  </w:font>
  <w:font w:name="方正仿宋_GBK">
    <w:panose1 w:val="02000000000000000000"/>
    <w:charset w:val="86"/>
    <w:family w:val="auto"/>
    <w:pitch w:val="default"/>
    <w:sig w:usb0="A00002BF" w:usb1="38CF7CFA" w:usb2="00082016" w:usb3="00000000" w:csb0="00040001" w:csb1="00000000"/>
    <w:embedRegular r:id="rId5" w:fontKey="{480E6908-AD78-4934-87F0-850B563CA6AB}"/>
  </w:font>
  <w:font w:name="方正公文仿宋">
    <w:panose1 w:val="02000500000000000000"/>
    <w:charset w:val="86"/>
    <w:family w:val="auto"/>
    <w:pitch w:val="default"/>
    <w:sig w:usb0="A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Tahoma">
    <w:panose1 w:val="020B0604030504040204"/>
    <w:charset w:val="00"/>
    <w:family w:val="swiss"/>
    <w:pitch w:val="default"/>
    <w:sig w:usb0="E1002EFF" w:usb1="C000605B" w:usb2="00000029" w:usb3="00000000" w:csb0="200101FF" w:csb1="20280000"/>
  </w:font>
  <w:font w:name="华文隶书">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96" w:lineRule="exact"/>
      <w:textAlignment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AFCFA8"/>
    <w:multiLevelType w:val="singleLevel"/>
    <w:tmpl w:val="90AFCFA8"/>
    <w:lvl w:ilvl="0" w:tentative="0">
      <w:start w:val="1"/>
      <w:numFmt w:val="chineseCounting"/>
      <w:suff w:val="space"/>
      <w:lvlText w:val="(%1)"/>
      <w:lvlJc w:val="left"/>
      <w:rPr>
        <w:rFonts w:hint="eastAsia"/>
      </w:rPr>
    </w:lvl>
  </w:abstractNum>
  <w:abstractNum w:abstractNumId="1">
    <w:nsid w:val="4A7D9A10"/>
    <w:multiLevelType w:val="singleLevel"/>
    <w:tmpl w:val="4A7D9A10"/>
    <w:lvl w:ilvl="0" w:tentative="0">
      <w:start w:val="2"/>
      <w:numFmt w:val="decimal"/>
      <w:lvlText w:val="%1."/>
      <w:lvlJc w:val="left"/>
      <w:pPr>
        <w:tabs>
          <w:tab w:val="left" w:pos="312"/>
        </w:tabs>
      </w:pPr>
    </w:lvl>
  </w:abstractNum>
  <w:abstractNum w:abstractNumId="2">
    <w:nsid w:val="794C3F63"/>
    <w:multiLevelType w:val="singleLevel"/>
    <w:tmpl w:val="794C3F63"/>
    <w:lvl w:ilvl="0" w:tentative="0">
      <w:start w:val="3"/>
      <w:numFmt w:val="chineseCounting"/>
      <w:lvlText w:val="(%1)"/>
      <w:lvlJc w:val="left"/>
      <w:pPr>
        <w:tabs>
          <w:tab w:val="left" w:pos="312"/>
        </w:tabs>
      </w:pPr>
      <w:rPr>
        <w:rFonts w:hint="eastAsia"/>
      </w:rPr>
    </w:lvl>
  </w:abstractNum>
  <w:abstractNum w:abstractNumId="3">
    <w:nsid w:val="7D4977FA"/>
    <w:multiLevelType w:val="singleLevel"/>
    <w:tmpl w:val="7D4977F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yOGM3NGNkMjIyNWVjNTQ0OWQyNmI0YTE5MDRhOTYifQ=="/>
  </w:docVars>
  <w:rsids>
    <w:rsidRoot w:val="57267C42"/>
    <w:rsid w:val="07B02B10"/>
    <w:rsid w:val="0A945ABF"/>
    <w:rsid w:val="0F1467D4"/>
    <w:rsid w:val="21004E0A"/>
    <w:rsid w:val="25C1725E"/>
    <w:rsid w:val="26834513"/>
    <w:rsid w:val="31D2634F"/>
    <w:rsid w:val="4AB60164"/>
    <w:rsid w:val="517F5754"/>
    <w:rsid w:val="57267C42"/>
    <w:rsid w:val="66D47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3467</Words>
  <Characters>3589</Characters>
  <Lines>0</Lines>
  <Paragraphs>0</Paragraphs>
  <TotalTime>16</TotalTime>
  <ScaleCrop>false</ScaleCrop>
  <LinksUpToDate>false</LinksUpToDate>
  <CharactersWithSpaces>3635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2022-12-12T03:08:00Z</dcterms:created>
  <dc:creator>秋生</dc:creator>
  <cp:lastModifiedBy>秋生</cp:lastModifiedBy>
  <cp:lastPrinted>2022-12-13T07:54:32Z</cp:lastPrinted>
  <dcterms:modified xsi:type="dcterms:W3CDTF">2022-12-13T08:25:36Z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E1E2120202E74AEF8AE987B678631991</vt:lpwstr>
  </property>
</Properties>
</file>