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2A" w:rsidRDefault="005A0B2A" w:rsidP="005A0B2A">
      <w:pPr>
        <w:widowControl/>
        <w:spacing w:line="560" w:lineRule="exact"/>
        <w:rPr>
          <w:rFonts w:ascii="仿宋" w:eastAsia="仿宋" w:hAnsi="仿宋" w:cs="方正仿宋_GBK"/>
          <w:b/>
          <w:color w:val="333333"/>
          <w:kern w:val="0"/>
          <w:sz w:val="32"/>
          <w:szCs w:val="32"/>
        </w:rPr>
      </w:pPr>
      <w:r>
        <w:rPr>
          <w:rFonts w:ascii="仿宋" w:eastAsia="仿宋" w:hAnsi="仿宋" w:cs="方正仿宋_GBK" w:hint="eastAsia"/>
          <w:b/>
          <w:color w:val="333333"/>
          <w:kern w:val="0"/>
          <w:sz w:val="32"/>
          <w:szCs w:val="32"/>
        </w:rPr>
        <w:t>附件1</w:t>
      </w:r>
    </w:p>
    <w:p w:rsidR="005A0B2A" w:rsidRDefault="005A0B2A" w:rsidP="005A0B2A">
      <w:pPr>
        <w:widowControl/>
        <w:spacing w:line="560" w:lineRule="exact"/>
        <w:jc w:val="center"/>
        <w:rPr>
          <w:rFonts w:ascii="方正小标宋简体" w:eastAsia="方正小标宋简体" w:hAnsi="仿宋" w:cs="方正小标宋_GBK" w:hint="eastAsia"/>
          <w:color w:val="333333"/>
          <w:kern w:val="0"/>
          <w:sz w:val="44"/>
          <w:szCs w:val="44"/>
        </w:rPr>
      </w:pPr>
      <w:r>
        <w:rPr>
          <w:rFonts w:ascii="方正小标宋简体" w:eastAsia="方正小标宋简体" w:hAnsi="仿宋" w:cs="方正小标宋_GBK" w:hint="eastAsia"/>
          <w:color w:val="333333"/>
          <w:kern w:val="0"/>
          <w:sz w:val="44"/>
          <w:szCs w:val="44"/>
        </w:rPr>
        <w:t>2020年南通市地基基础工程高应变法</w:t>
      </w:r>
    </w:p>
    <w:p w:rsidR="005A0B2A" w:rsidRDefault="005A0B2A" w:rsidP="005A0B2A">
      <w:pPr>
        <w:widowControl/>
        <w:spacing w:line="560" w:lineRule="exact"/>
        <w:jc w:val="center"/>
        <w:rPr>
          <w:rFonts w:ascii="方正小标宋简体" w:eastAsia="方正小标宋简体" w:hAnsi="仿宋" w:cs="方正小标宋_GBK" w:hint="eastAsia"/>
          <w:color w:val="333333"/>
          <w:kern w:val="0"/>
          <w:sz w:val="44"/>
          <w:szCs w:val="44"/>
        </w:rPr>
      </w:pPr>
      <w:r>
        <w:rPr>
          <w:rFonts w:ascii="方正小标宋简体" w:eastAsia="方正小标宋简体" w:hAnsi="仿宋" w:cs="方正小标宋_GBK" w:hint="eastAsia"/>
          <w:color w:val="333333"/>
          <w:kern w:val="0"/>
          <w:sz w:val="44"/>
          <w:szCs w:val="44"/>
        </w:rPr>
        <w:t>检测能力验证结果分析</w:t>
      </w:r>
    </w:p>
    <w:p w:rsidR="005A0B2A" w:rsidRDefault="005A0B2A" w:rsidP="005A0B2A">
      <w:pPr>
        <w:spacing w:line="560" w:lineRule="exact"/>
        <w:ind w:firstLineChars="200" w:firstLine="640"/>
        <w:rPr>
          <w:rFonts w:ascii="仿宋" w:eastAsia="仿宋" w:hAnsi="仿宋" w:hint="eastAsia"/>
          <w:sz w:val="32"/>
          <w:szCs w:val="32"/>
        </w:rPr>
      </w:pPr>
    </w:p>
    <w:p w:rsidR="005A0B2A" w:rsidRDefault="005A0B2A" w:rsidP="005A0B2A">
      <w:pPr>
        <w:spacing w:line="560" w:lineRule="exact"/>
        <w:ind w:firstLineChars="200" w:firstLine="640"/>
        <w:rPr>
          <w:rFonts w:ascii="仿宋" w:eastAsia="仿宋" w:hAnsi="仿宋" w:hint="eastAsia"/>
          <w:kern w:val="0"/>
          <w:sz w:val="32"/>
          <w:szCs w:val="32"/>
        </w:rPr>
      </w:pPr>
      <w:r>
        <w:rPr>
          <w:rFonts w:ascii="仿宋" w:eastAsia="仿宋" w:hAnsi="仿宋" w:hint="eastAsia"/>
          <w:sz w:val="32"/>
          <w:szCs w:val="32"/>
        </w:rPr>
        <w:t>各参加验证机构高应变检测能力的主要依据是《建筑基桩检测技术规范》（JGJ 106—2014）的相关条款与采集信号相对应的静载试验验证数据。根据各参加机构提交的能力验证成果，大多数检测机构和人员对高应变法现场采集和室内拟合分析掌握较好，部分检测机构和人员在规范理解、数据分析等环节还存在明显不足，</w:t>
      </w:r>
      <w:r>
        <w:rPr>
          <w:rFonts w:ascii="仿宋" w:eastAsia="仿宋" w:hAnsi="仿宋" w:hint="eastAsia"/>
          <w:kern w:val="0"/>
          <w:sz w:val="32"/>
          <w:szCs w:val="32"/>
        </w:rPr>
        <w:t>主要反映在以下方面：</w:t>
      </w:r>
    </w:p>
    <w:p w:rsidR="005A0B2A" w:rsidRDefault="005A0B2A" w:rsidP="005A0B2A">
      <w:pPr>
        <w:spacing w:line="56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1、现场采集：部分机构钻孔、传感器安装不熟练，安装质量不高，导致信号采集出现比如偏心、力曲线不归零等现象；盲目要求提高落距，导致桩顶破裂无法采集到满意曲线。</w:t>
      </w:r>
    </w:p>
    <w:p w:rsidR="005A0B2A" w:rsidRDefault="005A0B2A" w:rsidP="005A0B2A">
      <w:pPr>
        <w:pStyle w:val="a3"/>
        <w:spacing w:line="560" w:lineRule="exact"/>
        <w:ind w:firstLine="640"/>
        <w:rPr>
          <w:rFonts w:ascii="仿宋" w:eastAsia="仿宋" w:hAnsi="仿宋" w:hint="eastAsia"/>
          <w:sz w:val="32"/>
          <w:szCs w:val="32"/>
        </w:rPr>
      </w:pPr>
      <w:r>
        <w:rPr>
          <w:rFonts w:ascii="仿宋" w:eastAsia="仿宋" w:hAnsi="仿宋" w:hint="eastAsia"/>
          <w:sz w:val="32"/>
          <w:szCs w:val="32"/>
        </w:rPr>
        <w:t>2、部分机构对高应变现场测试信息和测试数据理解不够，数据无法定计量单位或填写错误；有些填表数据与分析软件打印数据严重不符。</w:t>
      </w:r>
    </w:p>
    <w:p w:rsidR="005A0B2A" w:rsidRDefault="005A0B2A" w:rsidP="005A0B2A">
      <w:pPr>
        <w:pStyle w:val="a3"/>
        <w:spacing w:line="560" w:lineRule="exact"/>
        <w:ind w:firstLine="640"/>
        <w:rPr>
          <w:rFonts w:ascii="仿宋" w:eastAsia="仿宋" w:hAnsi="仿宋" w:hint="eastAsia"/>
          <w:sz w:val="32"/>
          <w:szCs w:val="32"/>
        </w:rPr>
      </w:pPr>
      <w:r>
        <w:rPr>
          <w:rFonts w:ascii="仿宋" w:eastAsia="仿宋" w:hAnsi="仿宋" w:hint="eastAsia"/>
          <w:sz w:val="32"/>
          <w:szCs w:val="32"/>
        </w:rPr>
        <w:t>3、部分机构对采集的高应变信号曲线检查分析的能力不足。不擅于在拟合分析前对信号曲线进行检查和定性分析，从而得到锤击充分性、桩侧/桩端阻力变化和分布的定性信息。在本次活动中发现，有些人员忽略或未掌握这一重要环节，拿到信号后即仓促拟合分析，承载力、阻力分布等结果过度依赖拟合软件，导致拟合分析结果偏差过大。</w:t>
      </w:r>
    </w:p>
    <w:p w:rsidR="005A0B2A" w:rsidRDefault="005A0B2A" w:rsidP="005A0B2A">
      <w:pPr>
        <w:pStyle w:val="a3"/>
        <w:spacing w:line="560" w:lineRule="exact"/>
        <w:ind w:firstLine="640"/>
        <w:rPr>
          <w:rFonts w:ascii="仿宋" w:eastAsia="仿宋" w:hAnsi="仿宋" w:hint="eastAsia"/>
          <w:sz w:val="32"/>
          <w:szCs w:val="32"/>
        </w:rPr>
      </w:pPr>
      <w:r>
        <w:rPr>
          <w:rFonts w:ascii="仿宋" w:eastAsia="仿宋" w:hAnsi="仿宋" w:hint="eastAsia"/>
          <w:sz w:val="32"/>
          <w:szCs w:val="32"/>
        </w:rPr>
        <w:t>4、高应变检测技术要求根据信号曲线特征、桩型和地</w:t>
      </w:r>
      <w:r>
        <w:rPr>
          <w:rFonts w:ascii="仿宋" w:eastAsia="仿宋" w:hAnsi="仿宋" w:hint="eastAsia"/>
          <w:sz w:val="32"/>
          <w:szCs w:val="32"/>
        </w:rPr>
        <w:lastRenderedPageBreak/>
        <w:t>质条件等合理确定桩-土模型参数范围，这样才能正确反映桩-土作用的实际力学性状。部分机构拟合分析选用参数缺乏经验，所选用参数超出了岩土工程的合理范围。</w:t>
      </w:r>
    </w:p>
    <w:p w:rsidR="005A0B2A" w:rsidRDefault="005A0B2A" w:rsidP="005A0B2A">
      <w:pPr>
        <w:pStyle w:val="a3"/>
        <w:spacing w:line="560" w:lineRule="exact"/>
        <w:ind w:firstLine="640"/>
        <w:rPr>
          <w:rFonts w:ascii="仿宋" w:eastAsia="仿宋" w:hAnsi="仿宋" w:hint="eastAsia"/>
          <w:sz w:val="32"/>
          <w:szCs w:val="32"/>
        </w:rPr>
      </w:pPr>
      <w:r>
        <w:rPr>
          <w:rFonts w:ascii="仿宋" w:eastAsia="仿宋" w:hAnsi="仿宋" w:hint="eastAsia"/>
          <w:sz w:val="32"/>
          <w:szCs w:val="32"/>
        </w:rPr>
        <w:t>5、部分机构分析得到的单桩极限静阻力与静载试验结果存在较大偏差，桩侧/桩端阻力比与所给曲线和土层特征明显不符，桩侧桩端阻力分布不合理。</w:t>
      </w:r>
    </w:p>
    <w:p w:rsidR="005A0B2A" w:rsidRDefault="005A0B2A" w:rsidP="005A0B2A">
      <w:pPr>
        <w:pStyle w:val="a3"/>
        <w:spacing w:line="560" w:lineRule="exact"/>
        <w:ind w:firstLine="640"/>
        <w:rPr>
          <w:rFonts w:ascii="仿宋" w:eastAsia="仿宋" w:hAnsi="仿宋" w:hint="eastAsia"/>
          <w:sz w:val="32"/>
          <w:szCs w:val="32"/>
        </w:rPr>
      </w:pPr>
      <w:r>
        <w:rPr>
          <w:rFonts w:ascii="仿宋" w:eastAsia="仿宋" w:hAnsi="仿宋" w:hint="eastAsia"/>
          <w:sz w:val="32"/>
          <w:szCs w:val="32"/>
        </w:rPr>
        <w:t>6、部分机构对土模型参数含义不够熟悉，无法根据拟合分析后软件提供的桩土参数表进行正确的统计参数的识别和填写（包括土单元的极限静阻力、最大弹性位移和动粘滞阻尼）。</w:t>
      </w: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ind w:firstLineChars="200" w:firstLine="640"/>
        <w:jc w:val="center"/>
        <w:rPr>
          <w:rFonts w:ascii="仿宋" w:eastAsia="仿宋" w:hAnsi="仿宋" w:cs="方正仿宋_GBK" w:hint="eastAsia"/>
          <w:color w:val="333333"/>
          <w:kern w:val="0"/>
          <w:sz w:val="32"/>
          <w:szCs w:val="32"/>
        </w:rPr>
      </w:pPr>
    </w:p>
    <w:p w:rsidR="005A0B2A" w:rsidRDefault="005A0B2A" w:rsidP="005A0B2A">
      <w:pPr>
        <w:widowControl/>
        <w:spacing w:line="560" w:lineRule="exact"/>
        <w:jc w:val="left"/>
        <w:rPr>
          <w:rFonts w:ascii="仿宋" w:eastAsia="仿宋" w:hAnsi="仿宋" w:cs="方正仿宋_GBK" w:hint="eastAsia"/>
          <w:b/>
          <w:color w:val="333333"/>
          <w:kern w:val="0"/>
          <w:sz w:val="32"/>
          <w:szCs w:val="32"/>
        </w:rPr>
      </w:pPr>
      <w:r>
        <w:rPr>
          <w:rFonts w:ascii="仿宋" w:eastAsia="仿宋" w:hAnsi="仿宋" w:cs="方正仿宋_GBK" w:hint="eastAsia"/>
          <w:b/>
          <w:color w:val="333333"/>
          <w:kern w:val="0"/>
          <w:sz w:val="32"/>
          <w:szCs w:val="32"/>
        </w:rPr>
        <w:lastRenderedPageBreak/>
        <w:t>附件2</w:t>
      </w:r>
    </w:p>
    <w:p w:rsidR="005A0B2A" w:rsidRDefault="005A0B2A" w:rsidP="005A0B2A">
      <w:pPr>
        <w:widowControl/>
        <w:spacing w:line="560" w:lineRule="exact"/>
        <w:jc w:val="center"/>
        <w:textAlignment w:val="center"/>
        <w:rPr>
          <w:rFonts w:ascii="方正小标宋简体" w:eastAsia="方正小标宋简体" w:hAnsi="宋体" w:cs="黑体" w:hint="eastAsia"/>
          <w:b/>
          <w:color w:val="000000"/>
          <w:kern w:val="0"/>
          <w:sz w:val="44"/>
          <w:szCs w:val="44"/>
        </w:rPr>
      </w:pPr>
      <w:r>
        <w:rPr>
          <w:rFonts w:ascii="方正小标宋简体" w:eastAsia="方正小标宋简体" w:hAnsi="宋体" w:cs="黑体" w:hint="eastAsia"/>
          <w:b/>
          <w:color w:val="000000"/>
          <w:kern w:val="0"/>
          <w:sz w:val="44"/>
          <w:szCs w:val="44"/>
        </w:rPr>
        <w:t>2020年南通市地基基础工程高应变法</w:t>
      </w:r>
    </w:p>
    <w:p w:rsidR="005A0B2A" w:rsidRDefault="005A0B2A" w:rsidP="005A0B2A">
      <w:pPr>
        <w:widowControl/>
        <w:spacing w:line="560" w:lineRule="exact"/>
        <w:jc w:val="center"/>
        <w:rPr>
          <w:rFonts w:ascii="方正小标宋简体" w:eastAsia="方正小标宋简体" w:hAnsi="宋体" w:cs="黑体" w:hint="eastAsia"/>
          <w:b/>
          <w:color w:val="000000"/>
          <w:kern w:val="0"/>
          <w:sz w:val="44"/>
          <w:szCs w:val="44"/>
        </w:rPr>
      </w:pPr>
      <w:r>
        <w:rPr>
          <w:rFonts w:ascii="方正小标宋简体" w:eastAsia="方正小标宋简体" w:hAnsi="宋体" w:cs="黑体" w:hint="eastAsia"/>
          <w:b/>
          <w:color w:val="000000"/>
          <w:kern w:val="0"/>
          <w:sz w:val="44"/>
          <w:szCs w:val="44"/>
        </w:rPr>
        <w:t>检测能力结果汇总表</w:t>
      </w:r>
    </w:p>
    <w:tbl>
      <w:tblPr>
        <w:tblW w:w="8945" w:type="dxa"/>
        <w:tblInd w:w="94" w:type="dxa"/>
        <w:tblLook w:val="04A0" w:firstRow="1" w:lastRow="0" w:firstColumn="1" w:lastColumn="0" w:noHBand="0" w:noVBand="1"/>
      </w:tblPr>
      <w:tblGrid>
        <w:gridCol w:w="581"/>
        <w:gridCol w:w="3969"/>
        <w:gridCol w:w="993"/>
        <w:gridCol w:w="1134"/>
        <w:gridCol w:w="1134"/>
        <w:gridCol w:w="1134"/>
      </w:tblGrid>
      <w:tr w:rsidR="005A0B2A" w:rsidTr="005A0B2A">
        <w:trPr>
          <w:trHeight w:val="510"/>
        </w:trPr>
        <w:tc>
          <w:tcPr>
            <w:tcW w:w="581" w:type="dxa"/>
            <w:tcBorders>
              <w:top w:val="single" w:sz="8" w:space="0" w:color="000000"/>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序号</w:t>
            </w:r>
          </w:p>
        </w:tc>
        <w:tc>
          <w:tcPr>
            <w:tcW w:w="3969" w:type="dxa"/>
            <w:tcBorders>
              <w:top w:val="single" w:sz="8" w:space="0" w:color="000000"/>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参加单位名称</w:t>
            </w:r>
          </w:p>
        </w:tc>
        <w:tc>
          <w:tcPr>
            <w:tcW w:w="993" w:type="dxa"/>
            <w:tcBorders>
              <w:top w:val="single" w:sz="8" w:space="0" w:color="000000"/>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姓名</w:t>
            </w:r>
          </w:p>
        </w:tc>
        <w:tc>
          <w:tcPr>
            <w:tcW w:w="1134" w:type="dxa"/>
            <w:tcBorders>
              <w:top w:val="single" w:sz="8" w:space="0" w:color="000000"/>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个人得分</w:t>
            </w:r>
          </w:p>
        </w:tc>
        <w:tc>
          <w:tcPr>
            <w:tcW w:w="1134" w:type="dxa"/>
            <w:tcBorders>
              <w:top w:val="single" w:sz="8" w:space="0" w:color="000000"/>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个人成绩</w:t>
            </w:r>
          </w:p>
        </w:tc>
        <w:tc>
          <w:tcPr>
            <w:tcW w:w="1134" w:type="dxa"/>
            <w:tcBorders>
              <w:top w:val="single" w:sz="8" w:space="0" w:color="000000"/>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机构成绩</w:t>
            </w: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海安东大岩土桩基工程检测有限公司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吴  倞</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76.5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张  泉</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91.5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tabs>
                <w:tab w:val="left" w:pos="1879"/>
              </w:tabs>
              <w:jc w:val="center"/>
              <w:rPr>
                <w:rFonts w:ascii="仿宋" w:eastAsia="仿宋" w:hAnsi="仿宋" w:cs="宋体"/>
                <w:color w:val="000000"/>
                <w:kern w:val="0"/>
                <w:sz w:val="24"/>
              </w:rPr>
            </w:pPr>
            <w:r>
              <w:rPr>
                <w:rFonts w:ascii="仿宋" w:eastAsia="仿宋" w:hAnsi="仿宋" w:cs="宋体" w:hint="eastAsia"/>
                <w:color w:val="000000"/>
                <w:kern w:val="0"/>
                <w:sz w:val="24"/>
              </w:rPr>
              <w:t>南通科创建设工程检测有限公司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乔圣民</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87.3</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周朝阳</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76.5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启东市东南桩基检测有限公司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宋炜栋</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61</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周宏博</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43.5</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如皋市岩土工程勘测有限公司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汤飞翔</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52</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1134" w:type="dxa"/>
            <w:vMerge w:val="restart"/>
            <w:tcBorders>
              <w:top w:val="nil"/>
              <w:left w:val="single" w:sz="8" w:space="0" w:color="000000"/>
              <w:bottom w:val="single" w:sz="8" w:space="0" w:color="000000"/>
              <w:right w:val="single" w:sz="8" w:space="0" w:color="000000"/>
            </w:tcBorders>
            <w:shd w:val="clear" w:color="auto" w:fill="F79646"/>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王  健</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37</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南通建威建设工程质量检测有限公司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严小峰</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32.8</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赵安君</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75.7</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南通东大建筑研发中心有限公司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王  磊</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59</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邱雪峰</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90.3</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江苏长江建设工程质量检测有限公司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王兴园</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64</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杨  杰</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96.5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南通天地岩土工程有限公司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赵建兵</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86.3</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仲志伟</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50.8</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南通天和建设工程质量检测有限公司 </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赵永均</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72.7</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赵春梅</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68.5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江苏瑞利山河建设工程质量检测有限公司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黄青青</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70.3</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r>
      <w:tr w:rsidR="005A0B2A" w:rsidTr="005A0B2A">
        <w:trPr>
          <w:trHeight w:val="510"/>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朱佳豪</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32</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510"/>
        </w:trPr>
        <w:tc>
          <w:tcPr>
            <w:tcW w:w="581" w:type="dxa"/>
            <w:tcBorders>
              <w:top w:val="single" w:sz="8" w:space="0" w:color="000000"/>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序号</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参加单位名称</w:t>
            </w:r>
          </w:p>
        </w:tc>
        <w:tc>
          <w:tcPr>
            <w:tcW w:w="993" w:type="dxa"/>
            <w:tcBorders>
              <w:top w:val="single" w:sz="8" w:space="0" w:color="000000"/>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姓名</w:t>
            </w:r>
          </w:p>
        </w:tc>
        <w:tc>
          <w:tcPr>
            <w:tcW w:w="1134" w:type="dxa"/>
            <w:tcBorders>
              <w:top w:val="single" w:sz="8" w:space="0" w:color="000000"/>
              <w:left w:val="nil"/>
              <w:bottom w:val="single" w:sz="8" w:space="0" w:color="000000"/>
              <w:right w:val="single" w:sz="8" w:space="0" w:color="000000"/>
            </w:tcBorders>
            <w:shd w:val="clear" w:color="auto" w:fill="FFFFFF" w:themeFill="background1"/>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个人得分</w:t>
            </w:r>
          </w:p>
        </w:tc>
        <w:tc>
          <w:tcPr>
            <w:tcW w:w="1134" w:type="dxa"/>
            <w:tcBorders>
              <w:top w:val="single" w:sz="8" w:space="0" w:color="000000"/>
              <w:left w:val="nil"/>
              <w:bottom w:val="single" w:sz="8" w:space="0" w:color="000000"/>
              <w:right w:val="single" w:sz="8" w:space="0" w:color="000000"/>
            </w:tcBorders>
            <w:shd w:val="clear" w:color="auto" w:fill="FFFFFF" w:themeFill="background1"/>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个人成绩</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机构成绩</w:t>
            </w:r>
          </w:p>
        </w:tc>
      </w:tr>
      <w:tr w:rsidR="005A0B2A" w:rsidTr="005A0B2A">
        <w:trPr>
          <w:trHeight w:val="499"/>
        </w:trPr>
        <w:tc>
          <w:tcPr>
            <w:tcW w:w="581"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11</w:t>
            </w:r>
          </w:p>
        </w:tc>
        <w:tc>
          <w:tcPr>
            <w:tcW w:w="3969" w:type="dxa"/>
            <w:vMerge w:val="restart"/>
            <w:tcBorders>
              <w:top w:val="single" w:sz="8" w:space="0" w:color="000000"/>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中国建材检验认证集团江苏有限公司南通分公司</w:t>
            </w:r>
          </w:p>
        </w:tc>
        <w:tc>
          <w:tcPr>
            <w:tcW w:w="993" w:type="dxa"/>
            <w:tcBorders>
              <w:top w:val="single" w:sz="8" w:space="0" w:color="000000"/>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丁  博</w:t>
            </w:r>
          </w:p>
        </w:tc>
        <w:tc>
          <w:tcPr>
            <w:tcW w:w="1134" w:type="dxa"/>
            <w:tcBorders>
              <w:top w:val="single" w:sz="8" w:space="0" w:color="000000"/>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52.3</w:t>
            </w:r>
          </w:p>
        </w:tc>
        <w:tc>
          <w:tcPr>
            <w:tcW w:w="1134" w:type="dxa"/>
            <w:tcBorders>
              <w:top w:val="single" w:sz="8" w:space="0" w:color="000000"/>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1134"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王  东</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96.5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南通市建筑工程质量检测中心</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周海波</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96</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彭  程</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89.3</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南通市兴业桩基检测有限责任公司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袁洪飞</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70.3</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黄  健</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58.2</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南通市建筑科学研究院有限公司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翟小勇</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90</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卢洋洋</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59.2</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江苏赛恩工程技术有限公司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季晓梅</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54.7</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1134" w:type="dxa"/>
            <w:vMerge w:val="restart"/>
            <w:tcBorders>
              <w:top w:val="nil"/>
              <w:left w:val="single" w:sz="8" w:space="0" w:color="000000"/>
              <w:bottom w:val="single" w:sz="8" w:space="0" w:color="000000"/>
              <w:right w:val="single" w:sz="8" w:space="0" w:color="000000"/>
            </w:tcBorders>
            <w:shd w:val="clear" w:color="auto" w:fill="F79646"/>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石祚强</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35.5</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江苏省建苑岩土工程勘测有限公司南通分公司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殷素素</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32.7</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吴轶峰</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71</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17</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南京南大工程检测有限公司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金  鑫</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43.3</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1134" w:type="dxa"/>
            <w:vMerge w:val="restart"/>
            <w:tcBorders>
              <w:top w:val="nil"/>
              <w:left w:val="single" w:sz="8" w:space="0" w:color="000000"/>
              <w:bottom w:val="single" w:sz="8" w:space="0" w:color="000000"/>
              <w:right w:val="single" w:sz="8" w:space="0" w:color="000000"/>
            </w:tcBorders>
            <w:shd w:val="clear" w:color="auto" w:fill="F79646"/>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陈亚平</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49.5</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18</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江苏省建筑工程质量检测中心有限公司南通滨海园区分公司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王开材</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87.5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周恩飞</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82.5</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盐城鼎晔建设工程质量检测有限公司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黄  旭</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49.3</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陈  飞</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82.3</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南京东大岩土工程勘察设计研究院有限公司南通分公司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薛凌云</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89</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苏  祁</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54.8</w:t>
            </w:r>
          </w:p>
        </w:tc>
        <w:tc>
          <w:tcPr>
            <w:tcW w:w="1134" w:type="dxa"/>
            <w:tcBorders>
              <w:top w:val="nil"/>
              <w:left w:val="nil"/>
              <w:bottom w:val="single" w:sz="8" w:space="0" w:color="000000"/>
              <w:right w:val="single" w:sz="8" w:space="0" w:color="000000"/>
            </w:tcBorders>
            <w:shd w:val="clear" w:color="auto" w:fill="FFFF00"/>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可疑</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21</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南通市建设工程质量检测站有限公司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张  琪</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61.2</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1134"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李宗然</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70.8</w:t>
            </w:r>
          </w:p>
        </w:tc>
        <w:tc>
          <w:tcPr>
            <w:tcW w:w="1134" w:type="dxa"/>
            <w:tcBorders>
              <w:top w:val="nil"/>
              <w:left w:val="nil"/>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r w:rsidR="005A0B2A" w:rsidTr="005A0B2A">
        <w:trPr>
          <w:trHeight w:val="499"/>
        </w:trPr>
        <w:tc>
          <w:tcPr>
            <w:tcW w:w="581" w:type="dxa"/>
            <w:vMerge w:val="restart"/>
            <w:tcBorders>
              <w:top w:val="nil"/>
              <w:left w:val="single" w:sz="8" w:space="0" w:color="000000"/>
              <w:bottom w:val="single" w:sz="8" w:space="0" w:color="000000"/>
              <w:right w:val="single" w:sz="8" w:space="0" w:color="000000"/>
            </w:tcBorders>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22</w:t>
            </w:r>
          </w:p>
        </w:tc>
        <w:tc>
          <w:tcPr>
            <w:tcW w:w="3969" w:type="dxa"/>
            <w:vMerge w:val="restart"/>
            <w:tcBorders>
              <w:top w:val="nil"/>
              <w:left w:val="single" w:sz="8" w:space="0" w:color="000000"/>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南通恒一岩土工程勘察有限公司</w:t>
            </w: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袁仲凯</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45.7</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1134" w:type="dxa"/>
            <w:vMerge w:val="restart"/>
            <w:tcBorders>
              <w:top w:val="nil"/>
              <w:left w:val="single" w:sz="8" w:space="0" w:color="000000"/>
              <w:bottom w:val="single" w:sz="8" w:space="0" w:color="000000"/>
              <w:right w:val="single" w:sz="8" w:space="0" w:color="000000"/>
            </w:tcBorders>
            <w:shd w:val="clear" w:color="auto" w:fill="F79646"/>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r>
      <w:tr w:rsidR="005A0B2A" w:rsidTr="005A0B2A">
        <w:trPr>
          <w:trHeight w:val="499"/>
        </w:trPr>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c>
          <w:tcPr>
            <w:tcW w:w="993" w:type="dxa"/>
            <w:tcBorders>
              <w:top w:val="nil"/>
              <w:left w:val="nil"/>
              <w:bottom w:val="single" w:sz="8" w:space="0" w:color="000000"/>
              <w:right w:val="single" w:sz="8" w:space="0" w:color="000000"/>
            </w:tcBorders>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王  华</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41.5</w:t>
            </w:r>
          </w:p>
        </w:tc>
        <w:tc>
          <w:tcPr>
            <w:tcW w:w="1134" w:type="dxa"/>
            <w:tcBorders>
              <w:top w:val="nil"/>
              <w:left w:val="nil"/>
              <w:bottom w:val="single" w:sz="8" w:space="0" w:color="000000"/>
              <w:right w:val="single" w:sz="8" w:space="0" w:color="000000"/>
            </w:tcBorders>
            <w:shd w:val="clear" w:color="auto" w:fill="B7DEE8"/>
            <w:noWrap/>
            <w:vAlign w:val="center"/>
            <w:hideMark/>
          </w:tcPr>
          <w:p w:rsidR="005A0B2A" w:rsidRDefault="005A0B2A">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不满意</w:t>
            </w:r>
          </w:p>
        </w:tc>
        <w:tc>
          <w:tcPr>
            <w:tcW w:w="0" w:type="auto"/>
            <w:vMerge/>
            <w:tcBorders>
              <w:top w:val="nil"/>
              <w:left w:val="single" w:sz="8" w:space="0" w:color="000000"/>
              <w:bottom w:val="single" w:sz="8" w:space="0" w:color="000000"/>
              <w:right w:val="single" w:sz="8" w:space="0" w:color="000000"/>
            </w:tcBorders>
            <w:vAlign w:val="center"/>
            <w:hideMark/>
          </w:tcPr>
          <w:p w:rsidR="005A0B2A" w:rsidRDefault="005A0B2A">
            <w:pPr>
              <w:widowControl/>
              <w:jc w:val="left"/>
              <w:rPr>
                <w:rFonts w:ascii="仿宋" w:eastAsia="仿宋" w:hAnsi="仿宋" w:cs="宋体"/>
                <w:color w:val="000000"/>
                <w:kern w:val="0"/>
                <w:sz w:val="24"/>
              </w:rPr>
            </w:pPr>
          </w:p>
        </w:tc>
      </w:tr>
    </w:tbl>
    <w:p w:rsidR="005A0B2A" w:rsidRDefault="005A0B2A" w:rsidP="005A0B2A">
      <w:pPr>
        <w:widowControl/>
        <w:spacing w:line="560" w:lineRule="exact"/>
        <w:rPr>
          <w:rFonts w:ascii="仿宋" w:eastAsia="仿宋" w:hAnsi="仿宋" w:cs="方正仿宋_GBK" w:hint="eastAsia"/>
          <w:b/>
          <w:color w:val="333333"/>
          <w:kern w:val="0"/>
          <w:sz w:val="32"/>
          <w:szCs w:val="32"/>
        </w:rPr>
      </w:pPr>
      <w:r>
        <w:rPr>
          <w:rFonts w:ascii="仿宋" w:eastAsia="仿宋" w:hAnsi="仿宋" w:cs="方正仿宋_GBK" w:hint="eastAsia"/>
          <w:b/>
          <w:color w:val="333333"/>
          <w:kern w:val="0"/>
          <w:sz w:val="32"/>
          <w:szCs w:val="32"/>
        </w:rPr>
        <w:t>附件3</w:t>
      </w:r>
    </w:p>
    <w:p w:rsidR="005A0B2A" w:rsidRDefault="005A0B2A" w:rsidP="005A0B2A">
      <w:pPr>
        <w:widowControl/>
        <w:spacing w:line="560" w:lineRule="exact"/>
        <w:jc w:val="center"/>
        <w:rPr>
          <w:rFonts w:ascii="方正小标宋简体" w:eastAsia="方正小标宋简体" w:hAnsi="方正小标宋_GBK" w:cs="方正小标宋_GBK" w:hint="eastAsia"/>
          <w:color w:val="333333"/>
          <w:kern w:val="0"/>
          <w:sz w:val="44"/>
          <w:szCs w:val="44"/>
        </w:rPr>
      </w:pPr>
      <w:r>
        <w:rPr>
          <w:rFonts w:ascii="方正小标宋简体" w:eastAsia="方正小标宋简体" w:hAnsi="方正小标宋_GBK" w:cs="方正小标宋_GBK" w:hint="eastAsia"/>
          <w:color w:val="333333"/>
          <w:kern w:val="0"/>
          <w:sz w:val="44"/>
          <w:szCs w:val="44"/>
        </w:rPr>
        <w:t>2020年南通市地基基础工程高应变法检测</w:t>
      </w:r>
    </w:p>
    <w:p w:rsidR="005A0B2A" w:rsidRDefault="005A0B2A" w:rsidP="005A0B2A">
      <w:pPr>
        <w:widowControl/>
        <w:spacing w:line="560" w:lineRule="exact"/>
        <w:jc w:val="center"/>
        <w:rPr>
          <w:rFonts w:ascii="方正小标宋简体" w:eastAsia="方正小标宋简体" w:hAnsi="方正小标宋_GBK" w:cs="方正小标宋_GBK" w:hint="eastAsia"/>
          <w:color w:val="333333"/>
          <w:kern w:val="0"/>
          <w:sz w:val="44"/>
          <w:szCs w:val="44"/>
        </w:rPr>
      </w:pPr>
      <w:r>
        <w:rPr>
          <w:rFonts w:ascii="方正小标宋简体" w:eastAsia="方正小标宋简体" w:hAnsi="方正小标宋_GBK" w:cs="方正小标宋_GBK" w:hint="eastAsia"/>
          <w:color w:val="333333"/>
          <w:kern w:val="0"/>
          <w:sz w:val="44"/>
          <w:szCs w:val="44"/>
        </w:rPr>
        <w:lastRenderedPageBreak/>
        <w:t>能力验证检测机构通报批评名单</w:t>
      </w:r>
    </w:p>
    <w:p w:rsidR="005A0B2A" w:rsidRDefault="005A0B2A" w:rsidP="005A0B2A">
      <w:pPr>
        <w:widowControl/>
        <w:spacing w:line="560" w:lineRule="exact"/>
        <w:rPr>
          <w:rFonts w:ascii="宋体" w:hAnsi="宋体" w:cs="宋体" w:hint="eastAsia"/>
          <w:color w:val="000000"/>
          <w:kern w:val="0"/>
          <w:sz w:val="30"/>
          <w:szCs w:val="3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721"/>
      </w:tblGrid>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序号</w:t>
            </w:r>
          </w:p>
        </w:tc>
        <w:tc>
          <w:tcPr>
            <w:tcW w:w="7063"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检测机构名称</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7063"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如皋市岩土工程勘测有限公司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7063"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江苏赛恩工程技术有限公司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7063"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南京南大工程检测有限公司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p>
        </w:tc>
        <w:tc>
          <w:tcPr>
            <w:tcW w:w="7063"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南通恒一岩土工程勘察有限公司</w:t>
            </w:r>
          </w:p>
        </w:tc>
      </w:tr>
    </w:tbl>
    <w:p w:rsidR="005A0B2A" w:rsidRDefault="005A0B2A" w:rsidP="005A0B2A">
      <w:pPr>
        <w:widowControl/>
        <w:spacing w:line="560" w:lineRule="exact"/>
        <w:ind w:leftChars="200" w:left="420"/>
        <w:rPr>
          <w:rFonts w:ascii="宋体" w:hAnsi="宋体" w:cs="宋体" w:hint="eastAsia"/>
          <w:color w:val="000000"/>
          <w:kern w:val="0"/>
          <w:sz w:val="30"/>
          <w:szCs w:val="30"/>
        </w:rPr>
      </w:pPr>
    </w:p>
    <w:p w:rsidR="005A0B2A" w:rsidRDefault="005A0B2A" w:rsidP="005A0B2A">
      <w:pPr>
        <w:widowControl/>
        <w:spacing w:line="560" w:lineRule="exact"/>
        <w:ind w:firstLineChars="200" w:firstLine="640"/>
        <w:jc w:val="center"/>
        <w:rPr>
          <w:rFonts w:ascii="方正小标宋_GBK" w:eastAsia="方正小标宋_GBK" w:hAnsi="方正小标宋_GBK" w:cs="方正小标宋_GBK" w:hint="eastAsia"/>
          <w:color w:val="333333"/>
          <w:kern w:val="0"/>
          <w:sz w:val="32"/>
          <w:szCs w:val="32"/>
        </w:rPr>
      </w:pPr>
    </w:p>
    <w:p w:rsidR="005A0B2A" w:rsidRDefault="005A0B2A" w:rsidP="005A0B2A">
      <w:pPr>
        <w:widowControl/>
        <w:spacing w:line="560" w:lineRule="exact"/>
        <w:ind w:firstLineChars="200" w:firstLine="640"/>
        <w:jc w:val="center"/>
        <w:rPr>
          <w:rFonts w:ascii="方正小标宋_GBK" w:eastAsia="方正小标宋_GBK" w:hAnsi="方正小标宋_GBK" w:cs="方正小标宋_GBK" w:hint="eastAsia"/>
          <w:color w:val="333333"/>
          <w:kern w:val="0"/>
          <w:sz w:val="32"/>
          <w:szCs w:val="32"/>
        </w:rPr>
      </w:pPr>
    </w:p>
    <w:p w:rsidR="005A0B2A" w:rsidRDefault="005A0B2A" w:rsidP="005A0B2A">
      <w:pPr>
        <w:widowControl/>
        <w:spacing w:line="560" w:lineRule="exact"/>
        <w:ind w:firstLineChars="200" w:firstLine="560"/>
        <w:jc w:val="center"/>
        <w:rPr>
          <w:rFonts w:ascii="Times New Roman" w:eastAsia="方正仿宋_GBK" w:hAnsi="方正仿宋_GBK" w:cs="方正仿宋_GBK" w:hint="eastAsia"/>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ind w:firstLineChars="200" w:firstLine="560"/>
        <w:jc w:val="center"/>
        <w:rPr>
          <w:rFonts w:ascii="Times New Roman" w:eastAsia="方正仿宋_GBK" w:hAnsi="方正仿宋_GBK" w:cs="方正仿宋_GBK"/>
          <w:color w:val="333333"/>
          <w:kern w:val="0"/>
          <w:sz w:val="28"/>
          <w:szCs w:val="28"/>
        </w:rPr>
      </w:pPr>
    </w:p>
    <w:p w:rsidR="005A0B2A" w:rsidRDefault="005A0B2A" w:rsidP="005A0B2A">
      <w:pPr>
        <w:widowControl/>
        <w:spacing w:line="560" w:lineRule="exact"/>
        <w:rPr>
          <w:rFonts w:ascii="仿宋" w:eastAsia="仿宋" w:hAnsi="仿宋" w:cs="方正仿宋_GBK"/>
          <w:b/>
          <w:color w:val="333333"/>
          <w:kern w:val="0"/>
          <w:sz w:val="32"/>
          <w:szCs w:val="32"/>
        </w:rPr>
      </w:pPr>
      <w:r>
        <w:rPr>
          <w:rFonts w:ascii="仿宋" w:eastAsia="仿宋" w:hAnsi="仿宋" w:cs="方正仿宋_GBK" w:hint="eastAsia"/>
          <w:b/>
          <w:color w:val="333333"/>
          <w:kern w:val="0"/>
          <w:sz w:val="32"/>
          <w:szCs w:val="32"/>
        </w:rPr>
        <w:t>附件4</w:t>
      </w:r>
    </w:p>
    <w:p w:rsidR="005A0B2A" w:rsidRDefault="005A0B2A" w:rsidP="005A0B2A">
      <w:pPr>
        <w:widowControl/>
        <w:spacing w:line="560" w:lineRule="exact"/>
        <w:jc w:val="center"/>
        <w:rPr>
          <w:rFonts w:ascii="方正小标宋简体" w:eastAsia="方正小标宋简体" w:hAnsi="方正小标宋_GBK" w:cs="方正小标宋_GBK" w:hint="eastAsia"/>
          <w:color w:val="333333"/>
          <w:kern w:val="0"/>
          <w:sz w:val="44"/>
          <w:szCs w:val="44"/>
        </w:rPr>
      </w:pPr>
      <w:r>
        <w:rPr>
          <w:rFonts w:ascii="方正小标宋简体" w:eastAsia="方正小标宋简体" w:hAnsi="方正小标宋_GBK" w:cs="方正小标宋_GBK" w:hint="eastAsia"/>
          <w:color w:val="333333"/>
          <w:kern w:val="0"/>
          <w:sz w:val="44"/>
          <w:szCs w:val="44"/>
        </w:rPr>
        <w:t>2020年南通市地基基础工程高应变法检测</w:t>
      </w:r>
    </w:p>
    <w:p w:rsidR="005A0B2A" w:rsidRDefault="005A0B2A" w:rsidP="005A0B2A">
      <w:pPr>
        <w:widowControl/>
        <w:spacing w:line="560" w:lineRule="exact"/>
        <w:jc w:val="center"/>
        <w:rPr>
          <w:rFonts w:ascii="方正小标宋简体" w:eastAsia="方正小标宋简体" w:hAnsi="方正小标宋_GBK" w:cs="方正小标宋_GBK" w:hint="eastAsia"/>
          <w:color w:val="333333"/>
          <w:kern w:val="0"/>
          <w:sz w:val="44"/>
          <w:szCs w:val="44"/>
        </w:rPr>
      </w:pPr>
      <w:r>
        <w:rPr>
          <w:rFonts w:ascii="方正小标宋简体" w:eastAsia="方正小标宋简体" w:hAnsi="方正小标宋_GBK" w:cs="方正小标宋_GBK" w:hint="eastAsia"/>
          <w:color w:val="333333"/>
          <w:kern w:val="0"/>
          <w:sz w:val="44"/>
          <w:szCs w:val="44"/>
        </w:rPr>
        <w:t>能力验证检测人员通报批评名单</w:t>
      </w:r>
    </w:p>
    <w:p w:rsidR="005A0B2A" w:rsidRDefault="005A0B2A" w:rsidP="005A0B2A">
      <w:pPr>
        <w:widowControl/>
        <w:spacing w:line="560" w:lineRule="exact"/>
        <w:ind w:firstLineChars="200" w:firstLine="640"/>
        <w:jc w:val="center"/>
        <w:rPr>
          <w:rFonts w:ascii="方正小标宋_GBK" w:eastAsia="方正小标宋_GBK" w:hAnsi="方正小标宋_GBK" w:cs="方正小标宋_GBK" w:hint="eastAsia"/>
          <w:color w:val="333333"/>
          <w:kern w:val="0"/>
          <w:sz w:val="32"/>
          <w:szCs w:val="32"/>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00"/>
        <w:gridCol w:w="6232"/>
      </w:tblGrid>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序号</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姓名</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单位</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1</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周宏博</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启东市东南桩基检测有限公司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2</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王  健</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如皋市岩土工程勘测有限公司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3</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严小峰</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南通建威建设工程质量检测有限公司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4</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朱佳豪</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江苏瑞利山河建设工程质量检测有限公司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5</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石祚强</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江苏赛恩工程技术有限公司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6</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殷素素</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江苏省建苑岩土工程勘测有限公司南通分公司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7</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金  鑫</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南京南大工程检测有限公司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8</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陈亚平</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南京南大工程检测有限公司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9</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黄  旭</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盐城鼎晔建设工程质量检测有限公司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10</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袁仲凯</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南通恒一岩土工程勘察有限公司</w:t>
            </w:r>
          </w:p>
        </w:tc>
      </w:tr>
      <w:tr w:rsidR="005A0B2A" w:rsidTr="005A0B2A">
        <w:tc>
          <w:tcPr>
            <w:tcW w:w="1459"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11</w:t>
            </w:r>
          </w:p>
        </w:tc>
        <w:tc>
          <w:tcPr>
            <w:tcW w:w="1500"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王  华</w:t>
            </w:r>
          </w:p>
        </w:tc>
        <w:tc>
          <w:tcPr>
            <w:tcW w:w="6232" w:type="dxa"/>
            <w:tcBorders>
              <w:top w:val="single" w:sz="4" w:space="0" w:color="auto"/>
              <w:left w:val="single" w:sz="4" w:space="0" w:color="auto"/>
              <w:bottom w:val="single" w:sz="4" w:space="0" w:color="auto"/>
              <w:right w:val="single" w:sz="4" w:space="0" w:color="auto"/>
            </w:tcBorders>
            <w:hideMark/>
          </w:tcPr>
          <w:p w:rsidR="005A0B2A" w:rsidRDefault="005A0B2A">
            <w:pPr>
              <w:widowControl/>
              <w:spacing w:line="560" w:lineRule="exact"/>
              <w:jc w:val="center"/>
              <w:rPr>
                <w:rFonts w:ascii="仿宋" w:eastAsia="仿宋" w:hAnsi="仿宋" w:cs="方正仿宋_GBK"/>
                <w:color w:val="333333"/>
                <w:kern w:val="0"/>
                <w:sz w:val="24"/>
              </w:rPr>
            </w:pPr>
            <w:r>
              <w:rPr>
                <w:rFonts w:ascii="仿宋" w:eastAsia="仿宋" w:hAnsi="仿宋" w:cs="方正仿宋_GBK" w:hint="eastAsia"/>
                <w:color w:val="333333"/>
                <w:kern w:val="0"/>
                <w:sz w:val="24"/>
              </w:rPr>
              <w:t>南通恒一岩土工程勘察有限公司</w:t>
            </w:r>
          </w:p>
        </w:tc>
      </w:tr>
    </w:tbl>
    <w:p w:rsidR="005A0B2A" w:rsidRDefault="005A0B2A" w:rsidP="005A0B2A">
      <w:pPr>
        <w:widowControl/>
        <w:spacing w:line="560" w:lineRule="exact"/>
        <w:ind w:firstLineChars="200" w:firstLine="560"/>
        <w:jc w:val="center"/>
        <w:rPr>
          <w:rFonts w:ascii="Times New Roman" w:eastAsia="方正仿宋_GBK" w:hAnsi="方正仿宋_GBK" w:cs="方正仿宋_GBK" w:hint="eastAsia"/>
          <w:color w:val="333333"/>
          <w:kern w:val="0"/>
          <w:sz w:val="28"/>
          <w:szCs w:val="28"/>
        </w:rPr>
      </w:pPr>
    </w:p>
    <w:p w:rsidR="003512F0" w:rsidRDefault="003512F0">
      <w:bookmarkStart w:id="0" w:name="_GoBack"/>
      <w:bookmarkEnd w:id="0"/>
    </w:p>
    <w:sectPr w:rsidR="003512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34"/>
    <w:rsid w:val="003512F0"/>
    <w:rsid w:val="005A0B2A"/>
    <w:rsid w:val="00D04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5A0B2A"/>
    <w:pPr>
      <w:ind w:firstLineChars="200" w:firstLine="420"/>
    </w:pPr>
    <w:rPr>
      <w:rFonts w:ascii="Times New Roman" w:hAnsi="Times New Roman"/>
      <w:szCs w:val="20"/>
    </w:rPr>
  </w:style>
  <w:style w:type="character" w:customStyle="1" w:styleId="Char">
    <w:name w:val="正文文本缩进 Char"/>
    <w:basedOn w:val="a0"/>
    <w:link w:val="a3"/>
    <w:semiHidden/>
    <w:rsid w:val="005A0B2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5A0B2A"/>
    <w:pPr>
      <w:ind w:firstLineChars="200" w:firstLine="420"/>
    </w:pPr>
    <w:rPr>
      <w:rFonts w:ascii="Times New Roman" w:hAnsi="Times New Roman"/>
      <w:szCs w:val="20"/>
    </w:rPr>
  </w:style>
  <w:style w:type="character" w:customStyle="1" w:styleId="Char">
    <w:name w:val="正文文本缩进 Char"/>
    <w:basedOn w:val="a0"/>
    <w:link w:val="a3"/>
    <w:semiHidden/>
    <w:rsid w:val="005A0B2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2063</Characters>
  <Application>Microsoft Office Word</Application>
  <DocSecurity>0</DocSecurity>
  <Lines>17</Lines>
  <Paragraphs>4</Paragraphs>
  <ScaleCrop>false</ScaleCrop>
  <Company>china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丛培培</dc:creator>
  <cp:keywords/>
  <dc:description/>
  <cp:lastModifiedBy>丛培培</cp:lastModifiedBy>
  <cp:revision>2</cp:revision>
  <dcterms:created xsi:type="dcterms:W3CDTF">2020-06-01T08:36:00Z</dcterms:created>
  <dcterms:modified xsi:type="dcterms:W3CDTF">2020-06-01T08:36:00Z</dcterms:modified>
</cp:coreProperties>
</file>